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E370B" w14:textId="3B9D86B0" w:rsidR="00173ABA" w:rsidRDefault="00173ABA" w:rsidP="00173ABA">
      <w:pPr>
        <w:jc w:val="center"/>
        <w:rPr>
          <w:rFonts w:ascii="Times New Roman" w:hAnsi="Times New Roman" w:cs="Times New Roman"/>
          <w:b/>
          <w:bCs/>
          <w:sz w:val="40"/>
          <w:szCs w:val="40"/>
          <w:u w:val="single"/>
        </w:rPr>
      </w:pPr>
    </w:p>
    <w:p w14:paraId="77ECD938" w14:textId="3AC7AB6A" w:rsidR="009B366A" w:rsidRDefault="009B366A" w:rsidP="00173ABA">
      <w:pPr>
        <w:jc w:val="center"/>
        <w:rPr>
          <w:rFonts w:ascii="Times New Roman" w:hAnsi="Times New Roman" w:cs="Times New Roman"/>
          <w:b/>
          <w:bCs/>
          <w:sz w:val="40"/>
          <w:szCs w:val="40"/>
          <w:u w:val="single"/>
        </w:rPr>
      </w:pPr>
    </w:p>
    <w:p w14:paraId="1273E8EA" w14:textId="25636E33" w:rsidR="009B366A" w:rsidRDefault="009B366A" w:rsidP="00173ABA">
      <w:pPr>
        <w:jc w:val="center"/>
        <w:rPr>
          <w:rFonts w:ascii="Times New Roman" w:hAnsi="Times New Roman" w:cs="Times New Roman"/>
          <w:b/>
          <w:bCs/>
          <w:sz w:val="40"/>
          <w:szCs w:val="40"/>
          <w:u w:val="single"/>
        </w:rPr>
      </w:pPr>
    </w:p>
    <w:p w14:paraId="3D477B46" w14:textId="788AC4FC" w:rsidR="009B366A" w:rsidRDefault="009B366A" w:rsidP="00173ABA">
      <w:pPr>
        <w:jc w:val="center"/>
        <w:rPr>
          <w:rFonts w:ascii="Times New Roman" w:hAnsi="Times New Roman" w:cs="Times New Roman"/>
          <w:b/>
          <w:bCs/>
          <w:sz w:val="40"/>
          <w:szCs w:val="40"/>
          <w:u w:val="single"/>
        </w:rPr>
      </w:pPr>
    </w:p>
    <w:p w14:paraId="599197F7" w14:textId="5357ABF4" w:rsidR="00037A5E" w:rsidRDefault="00334469" w:rsidP="00334469">
      <w:pPr>
        <w:jc w:val="center"/>
        <w:rPr>
          <w:rFonts w:ascii="Times New Roman" w:hAnsi="Times New Roman" w:cs="Times New Roman"/>
          <w:b/>
          <w:bCs/>
          <w:sz w:val="40"/>
          <w:szCs w:val="40"/>
          <w:u w:val="single"/>
        </w:rPr>
      </w:pPr>
      <w:r>
        <w:rPr>
          <w:rFonts w:ascii="Times New Roman" w:hAnsi="Times New Roman" w:cs="Times New Roman"/>
          <w:b/>
          <w:bCs/>
          <w:sz w:val="40"/>
          <w:szCs w:val="40"/>
          <w:u w:val="single"/>
        </w:rPr>
        <w:t>&lt;business name&gt;</w:t>
      </w:r>
    </w:p>
    <w:p w14:paraId="5EAFC9FD" w14:textId="18E4E7D9" w:rsidR="00037A5E" w:rsidRDefault="00037A5E" w:rsidP="00236487">
      <w:pPr>
        <w:rPr>
          <w:rFonts w:ascii="Times New Roman" w:hAnsi="Times New Roman" w:cs="Times New Roman"/>
          <w:b/>
          <w:bCs/>
          <w:sz w:val="40"/>
          <w:szCs w:val="40"/>
          <w:u w:val="single"/>
        </w:rPr>
      </w:pPr>
    </w:p>
    <w:p w14:paraId="209F29C1" w14:textId="77777777" w:rsidR="00037A5E" w:rsidRDefault="00037A5E" w:rsidP="00236487">
      <w:pPr>
        <w:rPr>
          <w:rFonts w:ascii="Times New Roman" w:hAnsi="Times New Roman" w:cs="Times New Roman"/>
          <w:b/>
          <w:bCs/>
          <w:sz w:val="40"/>
          <w:szCs w:val="40"/>
          <w:u w:val="single"/>
        </w:rPr>
      </w:pPr>
    </w:p>
    <w:p w14:paraId="10A4DCA5" w14:textId="61A8A390" w:rsidR="0007672D" w:rsidRPr="00D3428B" w:rsidRDefault="00690428" w:rsidP="00173ABA">
      <w:pPr>
        <w:jc w:val="center"/>
        <w:rPr>
          <w:rFonts w:cstheme="minorHAnsi"/>
          <w:b/>
          <w:bCs/>
          <w:sz w:val="40"/>
          <w:szCs w:val="40"/>
          <w:u w:val="single"/>
        </w:rPr>
      </w:pPr>
      <w:r w:rsidRPr="00D3428B">
        <w:rPr>
          <w:rFonts w:cstheme="minorHAnsi"/>
          <w:b/>
          <w:bCs/>
          <w:sz w:val="40"/>
          <w:szCs w:val="40"/>
          <w:u w:val="single"/>
        </w:rPr>
        <w:t>BUSINESS CONTINUITY PLAN</w:t>
      </w:r>
    </w:p>
    <w:p w14:paraId="5AA2DC15" w14:textId="1976FC86" w:rsidR="00173ABA" w:rsidRPr="00D3428B" w:rsidRDefault="00F424B8" w:rsidP="00173ABA">
      <w:pPr>
        <w:jc w:val="center"/>
        <w:rPr>
          <w:rFonts w:cstheme="minorHAnsi"/>
          <w:b/>
          <w:bCs/>
          <w:sz w:val="40"/>
          <w:szCs w:val="40"/>
          <w:u w:val="single"/>
        </w:rPr>
      </w:pPr>
      <w:r>
        <w:rPr>
          <w:rFonts w:cstheme="minorHAnsi"/>
          <w:b/>
          <w:bCs/>
          <w:sz w:val="40"/>
          <w:szCs w:val="40"/>
          <w:u w:val="single"/>
        </w:rPr>
        <w:t>May 2022</w:t>
      </w:r>
    </w:p>
    <w:p w14:paraId="5B1E803D" w14:textId="3C2A7DED" w:rsidR="00173ABA" w:rsidRPr="00D3428B" w:rsidRDefault="00173ABA" w:rsidP="00173ABA">
      <w:pPr>
        <w:jc w:val="center"/>
        <w:rPr>
          <w:rFonts w:cstheme="minorHAnsi"/>
          <w:b/>
          <w:bCs/>
          <w:sz w:val="40"/>
          <w:szCs w:val="40"/>
          <w:u w:val="single"/>
        </w:rPr>
      </w:pPr>
    </w:p>
    <w:p w14:paraId="452DB7CD" w14:textId="05F110FD" w:rsidR="00173ABA" w:rsidRPr="00D3428B" w:rsidRDefault="00173ABA" w:rsidP="00173ABA">
      <w:pPr>
        <w:jc w:val="center"/>
        <w:rPr>
          <w:rFonts w:cstheme="minorHAnsi"/>
          <w:b/>
          <w:bCs/>
          <w:sz w:val="40"/>
          <w:szCs w:val="40"/>
          <w:u w:val="single"/>
        </w:rPr>
      </w:pPr>
    </w:p>
    <w:p w14:paraId="0C256167" w14:textId="11165555" w:rsidR="00173ABA" w:rsidRPr="00D3428B" w:rsidRDefault="00173ABA" w:rsidP="00173ABA">
      <w:pPr>
        <w:jc w:val="center"/>
        <w:rPr>
          <w:rFonts w:cstheme="minorHAnsi"/>
          <w:b/>
          <w:bCs/>
          <w:sz w:val="40"/>
          <w:szCs w:val="40"/>
          <w:u w:val="single"/>
        </w:rPr>
      </w:pPr>
    </w:p>
    <w:p w14:paraId="19286318" w14:textId="3D6E406C" w:rsidR="00173ABA" w:rsidRPr="00D3428B" w:rsidRDefault="00173ABA" w:rsidP="00173ABA">
      <w:pPr>
        <w:jc w:val="center"/>
        <w:rPr>
          <w:rFonts w:cstheme="minorHAnsi"/>
          <w:b/>
          <w:bCs/>
          <w:sz w:val="40"/>
          <w:szCs w:val="40"/>
          <w:u w:val="single"/>
        </w:rPr>
      </w:pPr>
    </w:p>
    <w:p w14:paraId="6DFDF53C" w14:textId="42B5F8EE" w:rsidR="00173ABA" w:rsidRPr="00D3428B" w:rsidRDefault="00173ABA" w:rsidP="00037A5E">
      <w:pPr>
        <w:rPr>
          <w:rFonts w:cstheme="minorHAnsi"/>
          <w:b/>
          <w:bCs/>
          <w:sz w:val="40"/>
          <w:szCs w:val="40"/>
          <w:u w:val="single"/>
        </w:rPr>
      </w:pPr>
    </w:p>
    <w:p w14:paraId="77BEBDA2" w14:textId="4E57B8D2" w:rsidR="00C545D5" w:rsidRDefault="00C545D5" w:rsidP="00173ABA">
      <w:pPr>
        <w:rPr>
          <w:rFonts w:cstheme="minorHAnsi"/>
          <w:sz w:val="28"/>
          <w:szCs w:val="28"/>
          <w:u w:val="single"/>
        </w:rPr>
      </w:pPr>
    </w:p>
    <w:p w14:paraId="165A29C2" w14:textId="2C7B2F9F" w:rsidR="00037A5E" w:rsidRDefault="00037A5E" w:rsidP="00173ABA">
      <w:pPr>
        <w:rPr>
          <w:rFonts w:cstheme="minorHAnsi"/>
          <w:sz w:val="28"/>
          <w:szCs w:val="28"/>
          <w:u w:val="single"/>
        </w:rPr>
      </w:pPr>
    </w:p>
    <w:p w14:paraId="0CDE9F09" w14:textId="5387DF8E" w:rsidR="00F424B8" w:rsidRDefault="00F424B8" w:rsidP="00173ABA">
      <w:pPr>
        <w:rPr>
          <w:rFonts w:cstheme="minorHAnsi"/>
          <w:sz w:val="28"/>
          <w:szCs w:val="28"/>
          <w:u w:val="single"/>
        </w:rPr>
      </w:pPr>
    </w:p>
    <w:p w14:paraId="1E9828C6" w14:textId="77777777" w:rsidR="00F424B8" w:rsidRDefault="00F424B8" w:rsidP="00173ABA">
      <w:pPr>
        <w:rPr>
          <w:rFonts w:cstheme="minorHAnsi"/>
          <w:sz w:val="28"/>
          <w:szCs w:val="28"/>
          <w:u w:val="single"/>
        </w:rPr>
      </w:pPr>
    </w:p>
    <w:p w14:paraId="5FF8EC54" w14:textId="6B8F453A" w:rsidR="00037A5E" w:rsidRDefault="00037A5E" w:rsidP="00173ABA">
      <w:pPr>
        <w:rPr>
          <w:rFonts w:cstheme="minorHAnsi"/>
          <w:sz w:val="28"/>
          <w:szCs w:val="28"/>
          <w:u w:val="single"/>
        </w:rPr>
      </w:pPr>
    </w:p>
    <w:p w14:paraId="725FC5CB" w14:textId="77777777" w:rsidR="00037A5E" w:rsidRPr="00D3428B" w:rsidRDefault="00037A5E" w:rsidP="00173ABA">
      <w:pPr>
        <w:rPr>
          <w:rFonts w:cstheme="minorHAnsi"/>
          <w:sz w:val="28"/>
          <w:szCs w:val="28"/>
        </w:rPr>
      </w:pPr>
    </w:p>
    <w:p w14:paraId="4EF35E23" w14:textId="77777777" w:rsidR="00690428" w:rsidRPr="00D3428B" w:rsidRDefault="00690428" w:rsidP="00173ABA">
      <w:pPr>
        <w:rPr>
          <w:rFonts w:cstheme="minorHAnsi"/>
          <w:sz w:val="28"/>
          <w:szCs w:val="28"/>
        </w:rPr>
      </w:pPr>
    </w:p>
    <w:p w14:paraId="37E13E4E" w14:textId="57200097" w:rsidR="00173ABA" w:rsidRPr="00D3428B" w:rsidRDefault="00173ABA" w:rsidP="00173ABA">
      <w:pPr>
        <w:rPr>
          <w:rFonts w:cstheme="minorHAnsi"/>
          <w:sz w:val="28"/>
          <w:szCs w:val="28"/>
        </w:rPr>
      </w:pPr>
    </w:p>
    <w:tbl>
      <w:tblPr>
        <w:tblStyle w:val="TableGrid"/>
        <w:tblW w:w="9976" w:type="dxa"/>
        <w:shd w:val="clear" w:color="auto" w:fill="003366"/>
        <w:tblLook w:val="04A0" w:firstRow="1" w:lastRow="0" w:firstColumn="1" w:lastColumn="0" w:noHBand="0" w:noVBand="1"/>
      </w:tblPr>
      <w:tblGrid>
        <w:gridCol w:w="9976"/>
      </w:tblGrid>
      <w:tr w:rsidR="00173ABA" w:rsidRPr="00D3428B" w14:paraId="4E15D172" w14:textId="77777777" w:rsidTr="009879D5">
        <w:trPr>
          <w:trHeight w:val="450"/>
        </w:trPr>
        <w:tc>
          <w:tcPr>
            <w:tcW w:w="9976" w:type="dxa"/>
            <w:shd w:val="clear" w:color="auto" w:fill="002060"/>
          </w:tcPr>
          <w:p w14:paraId="568F2F48" w14:textId="1A166EB0" w:rsidR="00173ABA" w:rsidRPr="00D3428B" w:rsidRDefault="00173ABA" w:rsidP="00173ABA">
            <w:pPr>
              <w:rPr>
                <w:rFonts w:cstheme="minorHAnsi"/>
                <w:sz w:val="28"/>
                <w:szCs w:val="28"/>
                <w:u w:val="single"/>
              </w:rPr>
            </w:pPr>
            <w:r w:rsidRPr="00D3428B">
              <w:rPr>
                <w:rFonts w:cstheme="minorHAnsi"/>
                <w:sz w:val="28"/>
                <w:szCs w:val="28"/>
                <w:u w:val="single"/>
              </w:rPr>
              <w:lastRenderedPageBreak/>
              <w:t xml:space="preserve">1. ABOUT THIS </w:t>
            </w:r>
            <w:r w:rsidR="00690428" w:rsidRPr="00D3428B">
              <w:rPr>
                <w:rFonts w:cstheme="minorHAnsi"/>
                <w:sz w:val="28"/>
                <w:szCs w:val="28"/>
                <w:u w:val="single"/>
              </w:rPr>
              <w:t>BUSINESS CONTINUITY PLAN</w:t>
            </w:r>
          </w:p>
        </w:tc>
      </w:tr>
    </w:tbl>
    <w:p w14:paraId="01C37AEC" w14:textId="4B29A2DF" w:rsidR="00173ABA" w:rsidRPr="00D3428B" w:rsidRDefault="00173ABA" w:rsidP="00173ABA">
      <w:pPr>
        <w:rPr>
          <w:rFonts w:cstheme="minorHAnsi"/>
          <w:sz w:val="28"/>
          <w:szCs w:val="28"/>
        </w:rPr>
      </w:pPr>
    </w:p>
    <w:p w14:paraId="3843F721" w14:textId="4C9CAF61" w:rsidR="00173ABA" w:rsidRPr="0034599C" w:rsidRDefault="00173ABA" w:rsidP="00173ABA">
      <w:pPr>
        <w:pStyle w:val="ListParagraph"/>
        <w:numPr>
          <w:ilvl w:val="1"/>
          <w:numId w:val="1"/>
        </w:numPr>
        <w:rPr>
          <w:rFonts w:cstheme="minorHAnsi"/>
          <w:i/>
          <w:iCs/>
          <w:sz w:val="28"/>
          <w:szCs w:val="28"/>
          <w:u w:val="single"/>
        </w:rPr>
      </w:pPr>
      <w:r w:rsidRPr="00D3428B">
        <w:rPr>
          <w:rFonts w:cstheme="minorHAnsi"/>
          <w:i/>
          <w:iCs/>
          <w:sz w:val="28"/>
          <w:szCs w:val="28"/>
          <w:u w:val="single"/>
        </w:rPr>
        <w:t>Business Details</w:t>
      </w:r>
    </w:p>
    <w:p w14:paraId="18B573B6" w14:textId="4C06B0E6" w:rsidR="009E13C6" w:rsidRPr="00D3428B" w:rsidRDefault="009E13C6" w:rsidP="00236487">
      <w:pPr>
        <w:pStyle w:val="NoSpacing"/>
        <w:ind w:left="720"/>
        <w:rPr>
          <w:rFonts w:cstheme="minorHAnsi"/>
        </w:rPr>
      </w:pPr>
      <w:r w:rsidRPr="00D3428B">
        <w:rPr>
          <w:rFonts w:cstheme="minorHAnsi"/>
        </w:rPr>
        <w:t xml:space="preserve">Company Name: </w:t>
      </w:r>
      <w:r w:rsidR="00334469">
        <w:rPr>
          <w:rFonts w:cstheme="minorHAnsi"/>
        </w:rPr>
        <w:t>&lt;business name&gt;</w:t>
      </w:r>
    </w:p>
    <w:p w14:paraId="3C08B80A" w14:textId="710D2481" w:rsidR="00236487" w:rsidRPr="00D3428B" w:rsidRDefault="009E13C6" w:rsidP="00236487">
      <w:pPr>
        <w:pStyle w:val="NoSpacing"/>
        <w:ind w:left="720"/>
        <w:rPr>
          <w:rFonts w:cstheme="minorHAnsi"/>
        </w:rPr>
      </w:pPr>
      <w:r w:rsidRPr="00D3428B">
        <w:rPr>
          <w:rFonts w:cstheme="minorHAnsi"/>
        </w:rPr>
        <w:t xml:space="preserve">Business </w:t>
      </w:r>
      <w:r w:rsidR="0034599C">
        <w:rPr>
          <w:rFonts w:cstheme="minorHAnsi"/>
        </w:rPr>
        <w:t>Name</w:t>
      </w:r>
      <w:r w:rsidRPr="00D3428B">
        <w:rPr>
          <w:rFonts w:cstheme="minorHAnsi"/>
        </w:rPr>
        <w:t xml:space="preserve">: </w:t>
      </w:r>
      <w:r w:rsidR="00334469">
        <w:rPr>
          <w:rFonts w:cstheme="minorHAnsi"/>
        </w:rPr>
        <w:t>&lt;business name&gt;</w:t>
      </w:r>
    </w:p>
    <w:p w14:paraId="0F64C43B" w14:textId="203E5BBB" w:rsidR="009E13C6" w:rsidRPr="00D3428B" w:rsidRDefault="009E13C6" w:rsidP="00236487">
      <w:pPr>
        <w:pStyle w:val="NoSpacing"/>
        <w:ind w:left="720"/>
        <w:rPr>
          <w:rFonts w:cstheme="minorHAnsi"/>
        </w:rPr>
      </w:pPr>
      <w:r w:rsidRPr="00D3428B">
        <w:rPr>
          <w:rFonts w:cstheme="minorHAnsi"/>
        </w:rPr>
        <w:t xml:space="preserve">Type: </w:t>
      </w:r>
    </w:p>
    <w:p w14:paraId="5FE5CA39" w14:textId="5D16C251" w:rsidR="00236487" w:rsidRPr="00D3428B" w:rsidRDefault="009E13C6" w:rsidP="00236487">
      <w:pPr>
        <w:pStyle w:val="NoSpacing"/>
        <w:ind w:left="720"/>
        <w:rPr>
          <w:rFonts w:cstheme="minorHAnsi"/>
        </w:rPr>
      </w:pPr>
      <w:r w:rsidRPr="00D3428B">
        <w:rPr>
          <w:rFonts w:cstheme="minorHAnsi"/>
        </w:rPr>
        <w:t>ABN</w:t>
      </w:r>
      <w:r w:rsidR="00236487" w:rsidRPr="00D3428B">
        <w:rPr>
          <w:rFonts w:cstheme="minorHAnsi"/>
        </w:rPr>
        <w:t xml:space="preserve">: </w:t>
      </w:r>
      <w:r w:rsidR="00334469">
        <w:rPr>
          <w:rFonts w:cstheme="minorHAnsi"/>
        </w:rPr>
        <w:t>&lt;</w:t>
      </w:r>
      <w:proofErr w:type="spellStart"/>
      <w:r w:rsidR="00334469">
        <w:rPr>
          <w:rFonts w:cstheme="minorHAnsi"/>
        </w:rPr>
        <w:t>abn</w:t>
      </w:r>
      <w:proofErr w:type="spellEnd"/>
      <w:r w:rsidR="00334469">
        <w:rPr>
          <w:rFonts w:cstheme="minorHAnsi"/>
        </w:rPr>
        <w:t>&gt;</w:t>
      </w:r>
    </w:p>
    <w:p w14:paraId="373EA856" w14:textId="4476610F" w:rsidR="00F424B8" w:rsidRPr="00D3428B" w:rsidRDefault="00236487" w:rsidP="00F424B8">
      <w:pPr>
        <w:pStyle w:val="NoSpacing"/>
        <w:ind w:left="720"/>
        <w:rPr>
          <w:rFonts w:cstheme="minorHAnsi"/>
        </w:rPr>
      </w:pPr>
      <w:r w:rsidRPr="00D3428B">
        <w:rPr>
          <w:rFonts w:cstheme="minorHAnsi"/>
        </w:rPr>
        <w:t>ACN</w:t>
      </w:r>
      <w:r w:rsidR="009E13C6" w:rsidRPr="00D3428B">
        <w:rPr>
          <w:rFonts w:cstheme="minorHAnsi"/>
        </w:rPr>
        <w:t xml:space="preserve">: </w:t>
      </w:r>
      <w:r w:rsidR="00334469">
        <w:rPr>
          <w:rFonts w:cstheme="minorHAnsi"/>
        </w:rPr>
        <w:t>&lt;</w:t>
      </w:r>
      <w:proofErr w:type="spellStart"/>
      <w:r w:rsidR="00334469">
        <w:rPr>
          <w:rFonts w:cstheme="minorHAnsi"/>
        </w:rPr>
        <w:t>acn</w:t>
      </w:r>
      <w:proofErr w:type="spellEnd"/>
      <w:r w:rsidR="00334469">
        <w:rPr>
          <w:rFonts w:cstheme="minorHAnsi"/>
        </w:rPr>
        <w:t>&gt;</w:t>
      </w:r>
    </w:p>
    <w:p w14:paraId="6FF337EC" w14:textId="533494B6" w:rsidR="009E13C6" w:rsidRPr="00D3428B" w:rsidRDefault="009E13C6" w:rsidP="00236487">
      <w:pPr>
        <w:pStyle w:val="NoSpacing"/>
        <w:ind w:left="720"/>
        <w:rPr>
          <w:rFonts w:cstheme="minorHAnsi"/>
        </w:rPr>
      </w:pPr>
      <w:r w:rsidRPr="00D3428B">
        <w:rPr>
          <w:rFonts w:cstheme="minorHAnsi"/>
        </w:rPr>
        <w:t xml:space="preserve">Principal place of business: </w:t>
      </w:r>
      <w:r w:rsidR="00CF1B7D">
        <w:rPr>
          <w:rFonts w:cstheme="minorHAnsi"/>
        </w:rPr>
        <w:t>&lt;address&gt;</w:t>
      </w:r>
    </w:p>
    <w:p w14:paraId="7B10F541" w14:textId="52C5FE69" w:rsidR="00151263" w:rsidRDefault="009E13C6" w:rsidP="0034599C">
      <w:pPr>
        <w:pStyle w:val="NoSpacing"/>
        <w:ind w:left="720"/>
        <w:rPr>
          <w:rFonts w:cstheme="minorHAnsi"/>
        </w:rPr>
      </w:pPr>
      <w:r w:rsidRPr="00D3428B">
        <w:rPr>
          <w:rFonts w:cstheme="minorHAnsi"/>
        </w:rPr>
        <w:t xml:space="preserve">Main business activity: Home Support </w:t>
      </w:r>
      <w:r w:rsidR="0034599C">
        <w:rPr>
          <w:rFonts w:cstheme="minorHAnsi"/>
        </w:rPr>
        <w:t>–</w:t>
      </w:r>
      <w:r w:rsidRPr="00D3428B">
        <w:rPr>
          <w:rFonts w:cstheme="minorHAnsi"/>
        </w:rPr>
        <w:t xml:space="preserve"> Welfare</w:t>
      </w:r>
    </w:p>
    <w:p w14:paraId="696ACFF1" w14:textId="77777777" w:rsidR="0034599C" w:rsidRPr="0034599C" w:rsidRDefault="0034599C" w:rsidP="0034599C">
      <w:pPr>
        <w:pStyle w:val="NoSpacing"/>
        <w:ind w:left="720"/>
        <w:rPr>
          <w:rFonts w:cstheme="minorHAnsi"/>
        </w:rPr>
      </w:pPr>
    </w:p>
    <w:p w14:paraId="0307002D" w14:textId="3D288077" w:rsidR="00173ABA" w:rsidRPr="00D3428B" w:rsidRDefault="00151263" w:rsidP="00173ABA">
      <w:pPr>
        <w:rPr>
          <w:rFonts w:cstheme="minorHAnsi"/>
          <w:i/>
          <w:iCs/>
          <w:sz w:val="28"/>
          <w:szCs w:val="28"/>
          <w:u w:val="single"/>
        </w:rPr>
      </w:pPr>
      <w:r w:rsidRPr="00D3428B">
        <w:rPr>
          <w:rFonts w:cstheme="minorHAnsi"/>
          <w:i/>
          <w:iCs/>
          <w:sz w:val="28"/>
          <w:szCs w:val="28"/>
        </w:rPr>
        <w:t>1.2</w:t>
      </w:r>
      <w:r w:rsidR="00173ABA" w:rsidRPr="00D3428B">
        <w:rPr>
          <w:rFonts w:cstheme="minorHAnsi"/>
          <w:i/>
          <w:iCs/>
          <w:sz w:val="28"/>
          <w:szCs w:val="28"/>
        </w:rPr>
        <w:tab/>
      </w:r>
      <w:r w:rsidR="00173ABA" w:rsidRPr="00D3428B">
        <w:rPr>
          <w:rFonts w:cstheme="minorHAnsi"/>
          <w:i/>
          <w:iCs/>
          <w:sz w:val="28"/>
          <w:szCs w:val="28"/>
          <w:u w:val="single"/>
        </w:rPr>
        <w:t>Purpose of this Document</w:t>
      </w:r>
    </w:p>
    <w:p w14:paraId="2DD0AE1D" w14:textId="61CE402A" w:rsidR="00690428" w:rsidRPr="00D3428B" w:rsidRDefault="00690428" w:rsidP="00690428">
      <w:pPr>
        <w:ind w:left="720"/>
        <w:jc w:val="both"/>
        <w:rPr>
          <w:rFonts w:cstheme="minorHAnsi"/>
        </w:rPr>
      </w:pPr>
      <w:r w:rsidRPr="00D3428B">
        <w:rPr>
          <w:rFonts w:cstheme="minorHAnsi"/>
        </w:rPr>
        <w:t xml:space="preserve">This Plan provides a framework for the activation, allocation and deployment of business resources in the event of an emergency that threatens </w:t>
      </w:r>
      <w:r w:rsidR="00CF1B7D">
        <w:rPr>
          <w:rFonts w:cstheme="minorHAnsi"/>
        </w:rPr>
        <w:t>&lt;business name&gt;</w:t>
      </w:r>
      <w:r w:rsidRPr="00D3428B">
        <w:rPr>
          <w:rFonts w:cstheme="minorHAnsi"/>
        </w:rPr>
        <w:t xml:space="preserve">’s ability to continue providing services. The Plan focuses on strategies to ensure continuity of </w:t>
      </w:r>
      <w:r w:rsidR="0034599C">
        <w:rPr>
          <w:rFonts w:cstheme="minorHAnsi"/>
        </w:rPr>
        <w:t>support</w:t>
      </w:r>
      <w:r w:rsidRPr="00D3428B">
        <w:rPr>
          <w:rFonts w:cstheme="minorHAnsi"/>
        </w:rPr>
        <w:t xml:space="preserve"> is provided to participants in the event of business disruption. </w:t>
      </w:r>
    </w:p>
    <w:p w14:paraId="6D39F3C3" w14:textId="77777777" w:rsidR="00D3428B" w:rsidRPr="00D3428B" w:rsidRDefault="00D3428B" w:rsidP="00151263">
      <w:pPr>
        <w:ind w:left="720"/>
        <w:rPr>
          <w:rFonts w:cstheme="minorHAnsi"/>
          <w:i/>
          <w:iCs/>
          <w:color w:val="FF0000"/>
        </w:rPr>
      </w:pPr>
    </w:p>
    <w:p w14:paraId="3AA20B52" w14:textId="2C6BDEE3" w:rsidR="00173ABA" w:rsidRPr="00D3428B" w:rsidRDefault="00151263" w:rsidP="00151263">
      <w:pPr>
        <w:rPr>
          <w:rFonts w:cstheme="minorHAnsi"/>
          <w:i/>
          <w:iCs/>
          <w:color w:val="FF0000"/>
          <w:sz w:val="28"/>
          <w:szCs w:val="28"/>
        </w:rPr>
      </w:pPr>
      <w:r w:rsidRPr="00D3428B">
        <w:rPr>
          <w:rFonts w:cstheme="minorHAnsi"/>
          <w:i/>
          <w:iCs/>
          <w:sz w:val="28"/>
          <w:szCs w:val="28"/>
        </w:rPr>
        <w:t>1.3</w:t>
      </w:r>
      <w:r w:rsidRPr="00D3428B">
        <w:rPr>
          <w:rFonts w:cstheme="minorHAnsi"/>
          <w:i/>
          <w:iCs/>
          <w:sz w:val="28"/>
          <w:szCs w:val="28"/>
        </w:rPr>
        <w:tab/>
      </w:r>
      <w:r w:rsidR="00CF1B7D">
        <w:rPr>
          <w:rFonts w:cstheme="minorHAnsi"/>
          <w:i/>
          <w:iCs/>
          <w:sz w:val="28"/>
          <w:szCs w:val="28"/>
          <w:u w:val="single"/>
        </w:rPr>
        <w:t>&lt;business name&gt;’s</w:t>
      </w:r>
      <w:r w:rsidR="00690428" w:rsidRPr="00D3428B">
        <w:rPr>
          <w:rFonts w:cstheme="minorHAnsi"/>
          <w:i/>
          <w:iCs/>
          <w:sz w:val="28"/>
          <w:szCs w:val="28"/>
          <w:u w:val="single"/>
        </w:rPr>
        <w:t xml:space="preserve"> Business Continuity Planning Approach</w:t>
      </w:r>
    </w:p>
    <w:p w14:paraId="5095C947" w14:textId="511541EA" w:rsidR="00690428" w:rsidRPr="00D3428B" w:rsidRDefault="00CF1B7D" w:rsidP="0031270C">
      <w:pPr>
        <w:ind w:left="720"/>
        <w:jc w:val="both"/>
        <w:rPr>
          <w:rFonts w:cstheme="minorHAnsi"/>
        </w:rPr>
      </w:pPr>
      <w:r>
        <w:rPr>
          <w:rFonts w:cstheme="minorHAnsi"/>
        </w:rPr>
        <w:t>&lt;business name&gt;</w:t>
      </w:r>
      <w:r w:rsidR="00690428" w:rsidRPr="00D3428B">
        <w:rPr>
          <w:rFonts w:cstheme="minorHAnsi"/>
        </w:rPr>
        <w:t xml:space="preserve">’s Business Continuity Plan </w:t>
      </w:r>
      <w:r w:rsidR="0034599C">
        <w:rPr>
          <w:rFonts w:cstheme="minorHAnsi"/>
        </w:rPr>
        <w:t xml:space="preserve">to </w:t>
      </w:r>
      <w:r w:rsidR="00690428" w:rsidRPr="00D3428B">
        <w:rPr>
          <w:rFonts w:cstheme="minorHAnsi"/>
        </w:rPr>
        <w:t xml:space="preserve">complement its risk assessment, hazard identification and emergency planning activities. </w:t>
      </w:r>
    </w:p>
    <w:p w14:paraId="649EF483" w14:textId="36C74CF2" w:rsidR="00037A5E" w:rsidRPr="00037A5E" w:rsidRDefault="00690428" w:rsidP="00037A5E">
      <w:pPr>
        <w:ind w:left="720"/>
        <w:jc w:val="both"/>
        <w:rPr>
          <w:rFonts w:cstheme="minorHAnsi"/>
        </w:rPr>
      </w:pPr>
      <w:r w:rsidRPr="00D3428B">
        <w:rPr>
          <w:rFonts w:cstheme="minorHAnsi"/>
        </w:rPr>
        <w:t xml:space="preserve">The </w:t>
      </w:r>
      <w:r w:rsidR="0031270C" w:rsidRPr="00D3428B">
        <w:rPr>
          <w:rFonts w:cstheme="minorHAnsi"/>
        </w:rPr>
        <w:t>Director/CEO</w:t>
      </w:r>
      <w:r w:rsidRPr="00D3428B">
        <w:rPr>
          <w:rFonts w:cstheme="minorHAnsi"/>
        </w:rPr>
        <w:t xml:space="preserve"> formally reviews and updates the Business Continuity Plan/s each financial year or following execution of the plan in an emergency.</w:t>
      </w:r>
    </w:p>
    <w:p w14:paraId="14354998" w14:textId="37C6498A" w:rsidR="00D3428B" w:rsidRDefault="00D3428B" w:rsidP="00151263">
      <w:pPr>
        <w:pStyle w:val="ListParagraph"/>
        <w:rPr>
          <w:rFonts w:cstheme="minorHAnsi"/>
          <w:i/>
          <w:iCs/>
          <w:color w:val="FF0000"/>
          <w:sz w:val="28"/>
          <w:szCs w:val="28"/>
        </w:rPr>
      </w:pPr>
    </w:p>
    <w:p w14:paraId="4D0015AA" w14:textId="174BEF21" w:rsidR="0034599C" w:rsidRDefault="0034599C" w:rsidP="00151263">
      <w:pPr>
        <w:pStyle w:val="ListParagraph"/>
        <w:rPr>
          <w:rFonts w:cstheme="minorHAnsi"/>
          <w:i/>
          <w:iCs/>
          <w:color w:val="FF0000"/>
          <w:sz w:val="28"/>
          <w:szCs w:val="28"/>
        </w:rPr>
      </w:pPr>
    </w:p>
    <w:p w14:paraId="57218CB2" w14:textId="3D1F5BFC" w:rsidR="0034599C" w:rsidRDefault="0034599C" w:rsidP="00151263">
      <w:pPr>
        <w:pStyle w:val="ListParagraph"/>
        <w:rPr>
          <w:rFonts w:cstheme="minorHAnsi"/>
          <w:i/>
          <w:iCs/>
          <w:color w:val="FF0000"/>
          <w:sz w:val="28"/>
          <w:szCs w:val="28"/>
        </w:rPr>
      </w:pPr>
    </w:p>
    <w:p w14:paraId="7718ABC9" w14:textId="088324AD" w:rsidR="0034599C" w:rsidRDefault="0034599C" w:rsidP="00151263">
      <w:pPr>
        <w:pStyle w:val="ListParagraph"/>
        <w:rPr>
          <w:rFonts w:cstheme="minorHAnsi"/>
          <w:i/>
          <w:iCs/>
          <w:color w:val="FF0000"/>
          <w:sz w:val="28"/>
          <w:szCs w:val="28"/>
        </w:rPr>
      </w:pPr>
    </w:p>
    <w:p w14:paraId="2A22AEA1" w14:textId="0F922FA8" w:rsidR="0034599C" w:rsidRDefault="0034599C" w:rsidP="00151263">
      <w:pPr>
        <w:pStyle w:val="ListParagraph"/>
        <w:rPr>
          <w:rFonts w:cstheme="minorHAnsi"/>
          <w:i/>
          <w:iCs/>
          <w:color w:val="FF0000"/>
          <w:sz w:val="28"/>
          <w:szCs w:val="28"/>
        </w:rPr>
      </w:pPr>
    </w:p>
    <w:p w14:paraId="763AF959" w14:textId="4F7CC9CF" w:rsidR="0034599C" w:rsidRDefault="0034599C" w:rsidP="00151263">
      <w:pPr>
        <w:pStyle w:val="ListParagraph"/>
        <w:rPr>
          <w:rFonts w:cstheme="minorHAnsi"/>
          <w:i/>
          <w:iCs/>
          <w:color w:val="FF0000"/>
          <w:sz w:val="28"/>
          <w:szCs w:val="28"/>
        </w:rPr>
      </w:pPr>
    </w:p>
    <w:p w14:paraId="0156FB6C" w14:textId="00F7FCF6" w:rsidR="0034599C" w:rsidRDefault="0034599C" w:rsidP="00151263">
      <w:pPr>
        <w:pStyle w:val="ListParagraph"/>
        <w:rPr>
          <w:rFonts w:cstheme="minorHAnsi"/>
          <w:i/>
          <w:iCs/>
          <w:color w:val="FF0000"/>
          <w:sz w:val="28"/>
          <w:szCs w:val="28"/>
        </w:rPr>
      </w:pPr>
    </w:p>
    <w:p w14:paraId="44B0089D" w14:textId="30474A8F" w:rsidR="0034599C" w:rsidRDefault="0034599C" w:rsidP="00151263">
      <w:pPr>
        <w:pStyle w:val="ListParagraph"/>
        <w:rPr>
          <w:rFonts w:cstheme="minorHAnsi"/>
          <w:i/>
          <w:iCs/>
          <w:color w:val="FF0000"/>
          <w:sz w:val="28"/>
          <w:szCs w:val="28"/>
        </w:rPr>
      </w:pPr>
    </w:p>
    <w:p w14:paraId="3A04212C" w14:textId="4B796AED" w:rsidR="0034599C" w:rsidRDefault="0034599C" w:rsidP="00151263">
      <w:pPr>
        <w:pStyle w:val="ListParagraph"/>
        <w:rPr>
          <w:rFonts w:cstheme="minorHAnsi"/>
          <w:i/>
          <w:iCs/>
          <w:color w:val="FF0000"/>
          <w:sz w:val="28"/>
          <w:szCs w:val="28"/>
        </w:rPr>
      </w:pPr>
    </w:p>
    <w:p w14:paraId="0C07ED0D" w14:textId="271DD53B" w:rsidR="0034599C" w:rsidRDefault="0034599C" w:rsidP="00151263">
      <w:pPr>
        <w:pStyle w:val="ListParagraph"/>
        <w:rPr>
          <w:rFonts w:cstheme="minorHAnsi"/>
          <w:i/>
          <w:iCs/>
          <w:color w:val="FF0000"/>
          <w:sz w:val="28"/>
          <w:szCs w:val="28"/>
        </w:rPr>
      </w:pPr>
    </w:p>
    <w:p w14:paraId="3E89F32E" w14:textId="4D42EEC5" w:rsidR="0034599C" w:rsidRDefault="0034599C" w:rsidP="00151263">
      <w:pPr>
        <w:pStyle w:val="ListParagraph"/>
        <w:rPr>
          <w:rFonts w:cstheme="minorHAnsi"/>
          <w:i/>
          <w:iCs/>
          <w:color w:val="FF0000"/>
          <w:sz w:val="28"/>
          <w:szCs w:val="28"/>
        </w:rPr>
      </w:pPr>
    </w:p>
    <w:p w14:paraId="1BCEEB36" w14:textId="6C2242D1" w:rsidR="0034599C" w:rsidRDefault="0034599C" w:rsidP="00151263">
      <w:pPr>
        <w:pStyle w:val="ListParagraph"/>
        <w:rPr>
          <w:rFonts w:cstheme="minorHAnsi"/>
          <w:i/>
          <w:iCs/>
          <w:color w:val="FF0000"/>
          <w:sz w:val="28"/>
          <w:szCs w:val="28"/>
        </w:rPr>
      </w:pPr>
    </w:p>
    <w:p w14:paraId="796A41B6" w14:textId="7C67D1A2" w:rsidR="0034599C" w:rsidRDefault="0034599C" w:rsidP="00151263">
      <w:pPr>
        <w:pStyle w:val="ListParagraph"/>
        <w:rPr>
          <w:rFonts w:cstheme="minorHAnsi"/>
          <w:i/>
          <w:iCs/>
          <w:color w:val="FF0000"/>
          <w:sz w:val="28"/>
          <w:szCs w:val="28"/>
        </w:rPr>
      </w:pPr>
    </w:p>
    <w:p w14:paraId="35E2310F" w14:textId="4180D402" w:rsidR="0034599C" w:rsidRDefault="0034599C" w:rsidP="00151263">
      <w:pPr>
        <w:pStyle w:val="ListParagraph"/>
        <w:rPr>
          <w:rFonts w:cstheme="minorHAnsi"/>
          <w:i/>
          <w:iCs/>
          <w:color w:val="FF0000"/>
          <w:sz w:val="28"/>
          <w:szCs w:val="28"/>
        </w:rPr>
      </w:pPr>
    </w:p>
    <w:p w14:paraId="0652161D" w14:textId="77777777" w:rsidR="0034599C" w:rsidRPr="00D3428B" w:rsidRDefault="0034599C" w:rsidP="00151263">
      <w:pPr>
        <w:pStyle w:val="ListParagraph"/>
        <w:rPr>
          <w:rFonts w:cstheme="minorHAnsi"/>
          <w:i/>
          <w:iCs/>
          <w:color w:val="FF0000"/>
          <w:sz w:val="28"/>
          <w:szCs w:val="28"/>
        </w:rPr>
      </w:pPr>
    </w:p>
    <w:tbl>
      <w:tblPr>
        <w:tblStyle w:val="TableGrid"/>
        <w:tblW w:w="9976" w:type="dxa"/>
        <w:shd w:val="clear" w:color="auto" w:fill="002060"/>
        <w:tblLook w:val="04A0" w:firstRow="1" w:lastRow="0" w:firstColumn="1" w:lastColumn="0" w:noHBand="0" w:noVBand="1"/>
      </w:tblPr>
      <w:tblGrid>
        <w:gridCol w:w="9976"/>
      </w:tblGrid>
      <w:tr w:rsidR="00151263" w:rsidRPr="00D3428B" w14:paraId="570C9B81" w14:textId="77777777" w:rsidTr="009879D5">
        <w:trPr>
          <w:trHeight w:val="450"/>
        </w:trPr>
        <w:tc>
          <w:tcPr>
            <w:tcW w:w="9976" w:type="dxa"/>
            <w:shd w:val="clear" w:color="auto" w:fill="002060"/>
          </w:tcPr>
          <w:p w14:paraId="04DAC036" w14:textId="148325A9" w:rsidR="00151263" w:rsidRPr="00D3428B" w:rsidRDefault="00151263" w:rsidP="004E5985">
            <w:pPr>
              <w:rPr>
                <w:rFonts w:cstheme="minorHAnsi"/>
                <w:sz w:val="28"/>
                <w:szCs w:val="28"/>
                <w:u w:val="single"/>
              </w:rPr>
            </w:pPr>
            <w:r w:rsidRPr="00D3428B">
              <w:rPr>
                <w:rFonts w:cstheme="minorHAnsi"/>
                <w:sz w:val="28"/>
                <w:szCs w:val="28"/>
                <w:u w:val="single"/>
              </w:rPr>
              <w:lastRenderedPageBreak/>
              <w:t xml:space="preserve">2. </w:t>
            </w:r>
            <w:r w:rsidR="00690428" w:rsidRPr="00D3428B">
              <w:rPr>
                <w:rFonts w:cstheme="minorHAnsi"/>
                <w:sz w:val="28"/>
                <w:szCs w:val="28"/>
                <w:u w:val="single"/>
              </w:rPr>
              <w:t>RISKS TO BUSINESS CONTINUITY</w:t>
            </w:r>
          </w:p>
        </w:tc>
      </w:tr>
    </w:tbl>
    <w:p w14:paraId="66D981B9" w14:textId="77777777" w:rsidR="00D3428B" w:rsidRPr="00D3428B" w:rsidRDefault="00D3428B" w:rsidP="00151263">
      <w:pPr>
        <w:rPr>
          <w:rFonts w:cstheme="minorHAnsi"/>
          <w:i/>
          <w:iCs/>
          <w:color w:val="FF0000"/>
          <w:sz w:val="28"/>
          <w:szCs w:val="28"/>
        </w:rPr>
      </w:pPr>
    </w:p>
    <w:p w14:paraId="3612D3AD" w14:textId="222D73D9" w:rsidR="0034599C" w:rsidRPr="00CF5CA7" w:rsidRDefault="00151263" w:rsidP="00690428">
      <w:pPr>
        <w:rPr>
          <w:rFonts w:cstheme="minorHAnsi"/>
          <w:i/>
          <w:iCs/>
          <w:sz w:val="28"/>
          <w:szCs w:val="28"/>
          <w:u w:val="single"/>
        </w:rPr>
      </w:pPr>
      <w:r w:rsidRPr="00D3428B">
        <w:rPr>
          <w:rFonts w:cstheme="minorHAnsi"/>
          <w:i/>
          <w:iCs/>
          <w:sz w:val="28"/>
          <w:szCs w:val="28"/>
        </w:rPr>
        <w:t>2.1</w:t>
      </w:r>
      <w:r w:rsidRPr="00D3428B">
        <w:rPr>
          <w:rFonts w:cstheme="minorHAnsi"/>
          <w:i/>
          <w:iCs/>
          <w:sz w:val="28"/>
          <w:szCs w:val="28"/>
        </w:rPr>
        <w:tab/>
      </w:r>
      <w:r w:rsidR="00690428" w:rsidRPr="00D3428B">
        <w:rPr>
          <w:rFonts w:cstheme="minorHAnsi"/>
          <w:i/>
          <w:iCs/>
          <w:sz w:val="28"/>
          <w:szCs w:val="28"/>
          <w:u w:val="single"/>
        </w:rPr>
        <w:t>Risk Assessment</w:t>
      </w:r>
    </w:p>
    <w:tbl>
      <w:tblPr>
        <w:tblStyle w:val="Fazmantable1"/>
        <w:tblW w:w="10065" w:type="dxa"/>
        <w:tblInd w:w="-147" w:type="dxa"/>
        <w:tblLook w:val="04A0" w:firstRow="1" w:lastRow="0" w:firstColumn="1" w:lastColumn="0" w:noHBand="0" w:noVBand="1"/>
      </w:tblPr>
      <w:tblGrid>
        <w:gridCol w:w="2285"/>
        <w:gridCol w:w="1156"/>
        <w:gridCol w:w="1005"/>
        <w:gridCol w:w="1005"/>
        <w:gridCol w:w="2355"/>
        <w:gridCol w:w="2259"/>
      </w:tblGrid>
      <w:tr w:rsidR="00CF5CA7" w:rsidRPr="00CF5CA7" w14:paraId="47B0D935" w14:textId="77777777" w:rsidTr="00F509A6">
        <w:trPr>
          <w:cnfStyle w:val="100000000000" w:firstRow="1" w:lastRow="0" w:firstColumn="0" w:lastColumn="0" w:oddVBand="0" w:evenVBand="0" w:oddHBand="0" w:evenHBand="0" w:firstRowFirstColumn="0" w:firstRowLastColumn="0" w:lastRowFirstColumn="0" w:lastRowLastColumn="0"/>
          <w:trHeight w:val="2464"/>
        </w:trPr>
        <w:tc>
          <w:tcPr>
            <w:cnfStyle w:val="001000000000" w:firstRow="0" w:lastRow="0" w:firstColumn="1" w:lastColumn="0" w:oddVBand="0" w:evenVBand="0" w:oddHBand="0" w:evenHBand="0" w:firstRowFirstColumn="0" w:firstRowLastColumn="0" w:lastRowFirstColumn="0" w:lastRowLastColumn="0"/>
            <w:tcW w:w="2285" w:type="dxa"/>
          </w:tcPr>
          <w:p w14:paraId="7613DECC" w14:textId="77777777" w:rsidR="00CF5CA7" w:rsidRPr="00CF5CA7" w:rsidRDefault="00CF5CA7" w:rsidP="00CF5CA7">
            <w:pPr>
              <w:rPr>
                <w:rFonts w:eastAsia="Times New Roman" w:cs="Arial"/>
                <w:b/>
                <w:sz w:val="18"/>
                <w:szCs w:val="18"/>
              </w:rPr>
            </w:pPr>
            <w:r w:rsidRPr="00CF5CA7">
              <w:rPr>
                <w:rFonts w:eastAsia="Times New Roman" w:cs="Arial"/>
                <w:sz w:val="18"/>
                <w:szCs w:val="18"/>
              </w:rPr>
              <w:t>Risk</w:t>
            </w:r>
          </w:p>
          <w:p w14:paraId="73572C05" w14:textId="77777777" w:rsidR="00CF5CA7" w:rsidRPr="00CF5CA7" w:rsidRDefault="00CF5CA7" w:rsidP="00CF5CA7">
            <w:pPr>
              <w:rPr>
                <w:rFonts w:eastAsia="Times New Roman" w:cs="Arial"/>
                <w:b/>
                <w:sz w:val="18"/>
                <w:szCs w:val="18"/>
              </w:rPr>
            </w:pPr>
            <w:r w:rsidRPr="00CF5CA7">
              <w:rPr>
                <w:rFonts w:eastAsia="Times New Roman" w:cs="Arial"/>
                <w:sz w:val="18"/>
                <w:szCs w:val="18"/>
              </w:rPr>
              <w:t>Description</w:t>
            </w:r>
          </w:p>
        </w:tc>
        <w:tc>
          <w:tcPr>
            <w:tcW w:w="1156" w:type="dxa"/>
            <w:textDirection w:val="tbRl"/>
          </w:tcPr>
          <w:p w14:paraId="7240BC04" w14:textId="77777777" w:rsidR="00CF5CA7" w:rsidRPr="00CF5CA7" w:rsidRDefault="00CF5CA7" w:rsidP="00CF5CA7">
            <w:pPr>
              <w:ind w:left="113" w:right="113"/>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Likelihood</w:t>
            </w:r>
          </w:p>
        </w:tc>
        <w:tc>
          <w:tcPr>
            <w:tcW w:w="1005" w:type="dxa"/>
            <w:textDirection w:val="tbRl"/>
          </w:tcPr>
          <w:p w14:paraId="3879DD90" w14:textId="77777777" w:rsidR="00CF5CA7" w:rsidRPr="00CF5CA7" w:rsidRDefault="00CF5CA7" w:rsidP="00CF5CA7">
            <w:pPr>
              <w:ind w:left="113" w:right="113"/>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Impact</w:t>
            </w:r>
          </w:p>
        </w:tc>
        <w:tc>
          <w:tcPr>
            <w:tcW w:w="1005" w:type="dxa"/>
            <w:textDirection w:val="tbRl"/>
          </w:tcPr>
          <w:p w14:paraId="3635BDBF" w14:textId="77777777" w:rsidR="00CF5CA7" w:rsidRPr="00CF5CA7" w:rsidRDefault="00CF5CA7" w:rsidP="00CF5CA7">
            <w:pPr>
              <w:ind w:left="113" w:right="113"/>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Risk Rating</w:t>
            </w:r>
          </w:p>
        </w:tc>
        <w:tc>
          <w:tcPr>
            <w:tcW w:w="2355" w:type="dxa"/>
          </w:tcPr>
          <w:p w14:paraId="46BD1976" w14:textId="77777777" w:rsidR="00CF5CA7" w:rsidRPr="00CF5CA7" w:rsidRDefault="00CF5CA7" w:rsidP="00CF5CA7">
            <w:pPr>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Action Plan</w:t>
            </w:r>
          </w:p>
        </w:tc>
        <w:tc>
          <w:tcPr>
            <w:tcW w:w="2259" w:type="dxa"/>
          </w:tcPr>
          <w:p w14:paraId="5F868BDF" w14:textId="77777777" w:rsidR="00CF5CA7" w:rsidRPr="00CF5CA7" w:rsidRDefault="00CF5CA7" w:rsidP="00CF5CA7">
            <w:pPr>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Comments/Progress and Back Up Plan</w:t>
            </w:r>
          </w:p>
        </w:tc>
      </w:tr>
      <w:tr w:rsidR="00CF5CA7" w:rsidRPr="00CF5CA7" w14:paraId="58467B5E" w14:textId="77777777" w:rsidTr="00F509A6">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2285" w:type="dxa"/>
            <w:shd w:val="clear" w:color="auto" w:fill="auto"/>
          </w:tcPr>
          <w:p w14:paraId="66898F02" w14:textId="77777777" w:rsidR="00CF5CA7" w:rsidRPr="00CF5CA7" w:rsidRDefault="00CF5CA7" w:rsidP="00CF5CA7">
            <w:pPr>
              <w:rPr>
                <w:rFonts w:ascii="Verdana" w:eastAsia="Times New Roman" w:hAnsi="Verdana" w:cs="Arial"/>
              </w:rPr>
            </w:pPr>
            <w:r w:rsidRPr="00CF5CA7">
              <w:rPr>
                <w:rFonts w:ascii="Verdana" w:eastAsia="Garamond" w:hAnsi="Verdana" w:cs="Verdana"/>
                <w:lang w:eastAsia="en-AU"/>
              </w:rPr>
              <w:t>Operational Risk</w:t>
            </w:r>
          </w:p>
        </w:tc>
        <w:tc>
          <w:tcPr>
            <w:tcW w:w="1156" w:type="dxa"/>
          </w:tcPr>
          <w:p w14:paraId="464027E0"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 xml:space="preserve">Likely </w:t>
            </w:r>
          </w:p>
        </w:tc>
        <w:tc>
          <w:tcPr>
            <w:tcW w:w="1005" w:type="dxa"/>
          </w:tcPr>
          <w:p w14:paraId="2646A8A6"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Medium</w:t>
            </w:r>
          </w:p>
        </w:tc>
        <w:tc>
          <w:tcPr>
            <w:tcW w:w="1005" w:type="dxa"/>
          </w:tcPr>
          <w:p w14:paraId="7FC0ADD6"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Medium risk</w:t>
            </w:r>
          </w:p>
        </w:tc>
        <w:tc>
          <w:tcPr>
            <w:tcW w:w="2355" w:type="dxa"/>
          </w:tcPr>
          <w:p w14:paraId="1DD9DA2A" w14:textId="77777777" w:rsidR="00CF5CA7" w:rsidRPr="00CF5CA7" w:rsidRDefault="00CF5CA7" w:rsidP="00CF5CA7">
            <w:pPr>
              <w:numPr>
                <w:ilvl w:val="0"/>
                <w:numId w:val="11"/>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Emergency Management Plan</w:t>
            </w:r>
          </w:p>
          <w:p w14:paraId="499334A1" w14:textId="77777777" w:rsidR="00CF5CA7" w:rsidRPr="00CF5CA7" w:rsidRDefault="00CF5CA7" w:rsidP="00CF5CA7">
            <w:pPr>
              <w:numPr>
                <w:ilvl w:val="0"/>
                <w:numId w:val="11"/>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Proactive planning for disaster, technical, operational mistakes</w:t>
            </w:r>
          </w:p>
          <w:p w14:paraId="2F56E73F" w14:textId="77777777" w:rsidR="00CF5CA7" w:rsidRPr="00CF5CA7" w:rsidRDefault="00CF5CA7" w:rsidP="00CF5CA7">
            <w:pPr>
              <w:numPr>
                <w:ilvl w:val="0"/>
                <w:numId w:val="11"/>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Training and professional development plans for staff</w:t>
            </w:r>
          </w:p>
          <w:p w14:paraId="33F21ECC" w14:textId="77777777" w:rsidR="00CF5CA7" w:rsidRPr="00CF5CA7" w:rsidRDefault="00CF5CA7" w:rsidP="00CF5CA7">
            <w:pPr>
              <w:numPr>
                <w:ilvl w:val="0"/>
                <w:numId w:val="11"/>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eastAsia="en-AU"/>
              </w:rPr>
              <w:t>Quality Improvement Plan</w:t>
            </w:r>
          </w:p>
        </w:tc>
        <w:tc>
          <w:tcPr>
            <w:tcW w:w="2259" w:type="dxa"/>
          </w:tcPr>
          <w:p w14:paraId="6A9459D0" w14:textId="77777777" w:rsidR="00CF5CA7" w:rsidRPr="00CF5CA7" w:rsidRDefault="00CF5CA7" w:rsidP="00CF5CA7">
            <w:pPr>
              <w:numPr>
                <w:ilvl w:val="0"/>
                <w:numId w:val="24"/>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Garamond" w:hAnsi="Verdana" w:cs="Verdana"/>
                <w:lang w:eastAsia="en-AU"/>
              </w:rPr>
              <w:t>Follow systems and protocols aligned alongside the Policy and Procedure Manual</w:t>
            </w:r>
          </w:p>
        </w:tc>
      </w:tr>
      <w:tr w:rsidR="00CF5CA7" w:rsidRPr="00CF5CA7" w14:paraId="07B735CB" w14:textId="77777777" w:rsidTr="00F509A6">
        <w:trPr>
          <w:cnfStyle w:val="000000010000" w:firstRow="0" w:lastRow="0" w:firstColumn="0" w:lastColumn="0" w:oddVBand="0" w:evenVBand="0" w:oddHBand="0" w:evenHBand="1"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285" w:type="dxa"/>
          </w:tcPr>
          <w:p w14:paraId="22F7BA30" w14:textId="77777777" w:rsidR="00CF5CA7" w:rsidRPr="00CF5CA7" w:rsidRDefault="00CF5CA7" w:rsidP="00CF5CA7">
            <w:pPr>
              <w:rPr>
                <w:rFonts w:eastAsia="Times New Roman" w:cs="Arial"/>
              </w:rPr>
            </w:pPr>
            <w:r w:rsidRPr="00CF5CA7">
              <w:rPr>
                <w:rFonts w:eastAsia="Garamond" w:cs="Verdana"/>
                <w:lang w:val="en-US" w:eastAsia="en-AU"/>
              </w:rPr>
              <w:t>Financial/Economic Risk</w:t>
            </w:r>
          </w:p>
        </w:tc>
        <w:tc>
          <w:tcPr>
            <w:tcW w:w="1156" w:type="dxa"/>
          </w:tcPr>
          <w:p w14:paraId="14AE92A4"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Unlikely</w:t>
            </w:r>
          </w:p>
        </w:tc>
        <w:tc>
          <w:tcPr>
            <w:tcW w:w="1005" w:type="dxa"/>
          </w:tcPr>
          <w:p w14:paraId="083C50D5"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High</w:t>
            </w:r>
          </w:p>
        </w:tc>
        <w:tc>
          <w:tcPr>
            <w:tcW w:w="1005" w:type="dxa"/>
          </w:tcPr>
          <w:p w14:paraId="0CF5B826"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Medium risk</w:t>
            </w:r>
          </w:p>
        </w:tc>
        <w:tc>
          <w:tcPr>
            <w:tcW w:w="2355" w:type="dxa"/>
          </w:tcPr>
          <w:p w14:paraId="49A64932" w14:textId="77777777" w:rsidR="00CF5CA7" w:rsidRPr="00CF5CA7" w:rsidRDefault="00CF5CA7" w:rsidP="00CF5CA7">
            <w:pPr>
              <w:numPr>
                <w:ilvl w:val="0"/>
                <w:numId w:val="9"/>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 xml:space="preserve">Maintain steady cashflow </w:t>
            </w:r>
          </w:p>
          <w:p w14:paraId="0B52D045" w14:textId="77777777" w:rsidR="00CF5CA7" w:rsidRPr="00CF5CA7" w:rsidRDefault="00CF5CA7" w:rsidP="00CF5CA7">
            <w:pPr>
              <w:numPr>
                <w:ilvl w:val="0"/>
                <w:numId w:val="9"/>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Annual budgets prepared</w:t>
            </w:r>
          </w:p>
          <w:p w14:paraId="030C9706" w14:textId="77777777" w:rsidR="00CF5CA7" w:rsidRPr="00CF5CA7" w:rsidRDefault="00CF5CA7" w:rsidP="00CF5CA7">
            <w:pPr>
              <w:numPr>
                <w:ilvl w:val="0"/>
                <w:numId w:val="9"/>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Review Market Participant Report</w:t>
            </w:r>
          </w:p>
        </w:tc>
        <w:tc>
          <w:tcPr>
            <w:tcW w:w="2259" w:type="dxa"/>
          </w:tcPr>
          <w:p w14:paraId="150A7E40" w14:textId="77777777" w:rsidR="00CF5CA7" w:rsidRPr="00CF5CA7" w:rsidRDefault="00CF5CA7" w:rsidP="00CF5CA7">
            <w:pPr>
              <w:numPr>
                <w:ilvl w:val="0"/>
                <w:numId w:val="9"/>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Available backup funds of $10,000</w:t>
            </w:r>
          </w:p>
          <w:p w14:paraId="4E9A1227" w14:textId="77777777" w:rsidR="00CF5CA7" w:rsidRPr="00CF5CA7" w:rsidRDefault="00CF5CA7" w:rsidP="00CF5CA7">
            <w:pPr>
              <w:numPr>
                <w:ilvl w:val="0"/>
                <w:numId w:val="9"/>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Advice from accountant</w:t>
            </w:r>
          </w:p>
        </w:tc>
      </w:tr>
      <w:tr w:rsidR="00CF5CA7" w:rsidRPr="00CF5CA7" w14:paraId="4E4AF226" w14:textId="77777777" w:rsidTr="00F509A6">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2285" w:type="dxa"/>
          </w:tcPr>
          <w:p w14:paraId="1A975523" w14:textId="77777777" w:rsidR="00CF5CA7" w:rsidRPr="00CF5CA7" w:rsidRDefault="00CF5CA7" w:rsidP="00CF5CA7">
            <w:pPr>
              <w:rPr>
                <w:rFonts w:ascii="Verdana" w:eastAsia="Times New Roman" w:hAnsi="Verdana" w:cs="Arial"/>
              </w:rPr>
            </w:pPr>
            <w:r w:rsidRPr="00CF5CA7">
              <w:rPr>
                <w:rFonts w:ascii="Verdana" w:eastAsia="Garamond" w:hAnsi="Verdana" w:cs="Verdana"/>
                <w:lang w:val="en-US" w:eastAsia="en-AU"/>
              </w:rPr>
              <w:t>Security and Fraud Risk</w:t>
            </w:r>
          </w:p>
        </w:tc>
        <w:tc>
          <w:tcPr>
            <w:tcW w:w="1156" w:type="dxa"/>
          </w:tcPr>
          <w:p w14:paraId="3AA9CF85"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 xml:space="preserve">Unlikely </w:t>
            </w:r>
          </w:p>
        </w:tc>
        <w:tc>
          <w:tcPr>
            <w:tcW w:w="1005" w:type="dxa"/>
          </w:tcPr>
          <w:p w14:paraId="1F8AF6D0"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Medium</w:t>
            </w:r>
          </w:p>
        </w:tc>
        <w:tc>
          <w:tcPr>
            <w:tcW w:w="1005" w:type="dxa"/>
          </w:tcPr>
          <w:p w14:paraId="312B46B5"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Low risk</w:t>
            </w:r>
          </w:p>
        </w:tc>
        <w:tc>
          <w:tcPr>
            <w:tcW w:w="2355" w:type="dxa"/>
          </w:tcPr>
          <w:p w14:paraId="6444499F" w14:textId="77777777" w:rsidR="00CF5CA7" w:rsidRPr="00CF5CA7" w:rsidRDefault="00CF5CA7" w:rsidP="00CF5CA7">
            <w:pPr>
              <w:numPr>
                <w:ilvl w:val="0"/>
                <w:numId w:val="17"/>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Password protection on data stored locally and cloud-based services</w:t>
            </w:r>
          </w:p>
          <w:p w14:paraId="2AC9379F" w14:textId="77777777" w:rsidR="00CF5CA7" w:rsidRPr="00CF5CA7" w:rsidRDefault="00CF5CA7" w:rsidP="00CF5CA7">
            <w:pPr>
              <w:numPr>
                <w:ilvl w:val="0"/>
                <w:numId w:val="17"/>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Limited access to accounts</w:t>
            </w:r>
          </w:p>
          <w:p w14:paraId="0467A6F5" w14:textId="77777777" w:rsidR="00CF5CA7" w:rsidRPr="00CF5CA7" w:rsidRDefault="00CF5CA7" w:rsidP="00CF5CA7">
            <w:pPr>
              <w:numPr>
                <w:ilvl w:val="0"/>
                <w:numId w:val="17"/>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Account transaction limits</w:t>
            </w:r>
          </w:p>
          <w:p w14:paraId="177CB077" w14:textId="77777777" w:rsidR="00CF5CA7" w:rsidRPr="00CF5CA7" w:rsidRDefault="00CF5CA7" w:rsidP="00CF5CA7">
            <w:pPr>
              <w:numPr>
                <w:ilvl w:val="0"/>
                <w:numId w:val="17"/>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eastAsia="en-AU"/>
              </w:rPr>
              <w:t>Quality Improvement Plan</w:t>
            </w:r>
          </w:p>
        </w:tc>
        <w:tc>
          <w:tcPr>
            <w:tcW w:w="2259" w:type="dxa"/>
          </w:tcPr>
          <w:p w14:paraId="258A8632" w14:textId="77777777" w:rsidR="00CF5CA7" w:rsidRPr="00CF5CA7" w:rsidRDefault="00CF5CA7" w:rsidP="00CF5CA7">
            <w:pPr>
              <w:numPr>
                <w:ilvl w:val="0"/>
                <w:numId w:val="17"/>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Garamond" w:hAnsi="Verdana" w:cs="Verdana"/>
                <w:lang w:eastAsia="en-AU"/>
              </w:rPr>
              <w:t>Follow systems and protocols aligned alongside the Policy and Procedure Manual</w:t>
            </w:r>
          </w:p>
        </w:tc>
      </w:tr>
      <w:tr w:rsidR="00CF5CA7" w:rsidRPr="00CF5CA7" w14:paraId="5195312E" w14:textId="77777777" w:rsidTr="00F509A6">
        <w:trPr>
          <w:cnfStyle w:val="000000010000" w:firstRow="0" w:lastRow="0" w:firstColumn="0" w:lastColumn="0" w:oddVBand="0" w:evenVBand="0" w:oddHBand="0" w:evenHBand="1"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2285" w:type="dxa"/>
          </w:tcPr>
          <w:p w14:paraId="2C38684F" w14:textId="77777777" w:rsidR="00CF5CA7" w:rsidRPr="00CF5CA7" w:rsidRDefault="00CF5CA7" w:rsidP="00CF5CA7">
            <w:pPr>
              <w:rPr>
                <w:rFonts w:eastAsia="Times New Roman" w:cs="Arial"/>
              </w:rPr>
            </w:pPr>
            <w:r w:rsidRPr="00CF5CA7">
              <w:rPr>
                <w:rFonts w:eastAsia="Garamond" w:cs="Verdana"/>
                <w:lang w:val="en-US" w:eastAsia="en-AU"/>
              </w:rPr>
              <w:t>Reputation Risk</w:t>
            </w:r>
          </w:p>
        </w:tc>
        <w:tc>
          <w:tcPr>
            <w:tcW w:w="1156" w:type="dxa"/>
          </w:tcPr>
          <w:p w14:paraId="0B0663A3"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 xml:space="preserve">Unlikely </w:t>
            </w:r>
          </w:p>
        </w:tc>
        <w:tc>
          <w:tcPr>
            <w:tcW w:w="1005" w:type="dxa"/>
          </w:tcPr>
          <w:p w14:paraId="0F291BE4"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Low</w:t>
            </w:r>
          </w:p>
        </w:tc>
        <w:tc>
          <w:tcPr>
            <w:tcW w:w="1005" w:type="dxa"/>
          </w:tcPr>
          <w:p w14:paraId="371FABBB"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Low risk</w:t>
            </w:r>
          </w:p>
        </w:tc>
        <w:tc>
          <w:tcPr>
            <w:tcW w:w="2355" w:type="dxa"/>
          </w:tcPr>
          <w:p w14:paraId="550BFDB9" w14:textId="77777777" w:rsidR="00CF5CA7" w:rsidRPr="00CF5CA7" w:rsidRDefault="00CF5CA7" w:rsidP="00CF5CA7">
            <w:pPr>
              <w:numPr>
                <w:ilvl w:val="0"/>
                <w:numId w:val="15"/>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 xml:space="preserve">Reputation management strategies to ensure </w:t>
            </w:r>
            <w:r w:rsidRPr="00CF5CA7">
              <w:rPr>
                <w:rFonts w:eastAsia="Garamond" w:cs="Verdana"/>
                <w:lang w:val="en-US" w:eastAsia="en-AU"/>
              </w:rPr>
              <w:lastRenderedPageBreak/>
              <w:t>reputation is maintained</w:t>
            </w:r>
          </w:p>
          <w:p w14:paraId="48118569" w14:textId="77777777" w:rsidR="00CF5CA7" w:rsidRPr="00CF5CA7" w:rsidRDefault="00CF5CA7" w:rsidP="00CF5CA7">
            <w:pPr>
              <w:numPr>
                <w:ilvl w:val="0"/>
                <w:numId w:val="15"/>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Implementation of Strategic Plan</w:t>
            </w:r>
          </w:p>
        </w:tc>
        <w:tc>
          <w:tcPr>
            <w:tcW w:w="2259" w:type="dxa"/>
          </w:tcPr>
          <w:p w14:paraId="6337F9DD" w14:textId="77777777" w:rsidR="00CF5CA7" w:rsidRPr="00CF5CA7" w:rsidRDefault="00CF5CA7" w:rsidP="00CF5CA7">
            <w:pPr>
              <w:numPr>
                <w:ilvl w:val="0"/>
                <w:numId w:val="15"/>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lastRenderedPageBreak/>
              <w:t xml:space="preserve">Proactive media approaches through social media and other </w:t>
            </w:r>
            <w:r w:rsidRPr="00CF5CA7">
              <w:rPr>
                <w:rFonts w:eastAsia="Garamond" w:cs="Verdana"/>
                <w:lang w:val="en-US" w:eastAsia="en-AU"/>
              </w:rPr>
              <w:lastRenderedPageBreak/>
              <w:t>online media avenues</w:t>
            </w:r>
          </w:p>
          <w:p w14:paraId="757982A0" w14:textId="77777777" w:rsidR="00CF5CA7" w:rsidRPr="00CF5CA7" w:rsidRDefault="00CF5CA7" w:rsidP="00CF5CA7">
            <w:pPr>
              <w:numPr>
                <w:ilvl w:val="0"/>
                <w:numId w:val="15"/>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Review at monthly meetings</w:t>
            </w:r>
          </w:p>
        </w:tc>
      </w:tr>
      <w:tr w:rsidR="00CF5CA7" w:rsidRPr="00CF5CA7" w14:paraId="39978FBB" w14:textId="77777777" w:rsidTr="00F509A6">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2285" w:type="dxa"/>
          </w:tcPr>
          <w:p w14:paraId="638C91B1" w14:textId="77777777" w:rsidR="00CF5CA7" w:rsidRPr="00CF5CA7" w:rsidRDefault="00CF5CA7" w:rsidP="00CF5CA7">
            <w:pPr>
              <w:rPr>
                <w:rFonts w:ascii="Verdana" w:eastAsia="Times New Roman" w:hAnsi="Verdana" w:cs="Arial"/>
              </w:rPr>
            </w:pPr>
            <w:r w:rsidRPr="00CF5CA7">
              <w:rPr>
                <w:rFonts w:ascii="Verdana" w:eastAsia="Garamond" w:hAnsi="Verdana" w:cs="Verdana"/>
                <w:lang w:val="en-US" w:eastAsia="en-AU"/>
              </w:rPr>
              <w:lastRenderedPageBreak/>
              <w:t>Competition Risk</w:t>
            </w:r>
          </w:p>
        </w:tc>
        <w:tc>
          <w:tcPr>
            <w:tcW w:w="1156" w:type="dxa"/>
          </w:tcPr>
          <w:p w14:paraId="22BE274B"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 xml:space="preserve">Likely </w:t>
            </w:r>
          </w:p>
        </w:tc>
        <w:tc>
          <w:tcPr>
            <w:tcW w:w="1005" w:type="dxa"/>
          </w:tcPr>
          <w:p w14:paraId="73F6229D"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Low</w:t>
            </w:r>
          </w:p>
        </w:tc>
        <w:tc>
          <w:tcPr>
            <w:tcW w:w="1005" w:type="dxa"/>
          </w:tcPr>
          <w:p w14:paraId="449ACDFB" w14:textId="77777777" w:rsidR="00CF5CA7" w:rsidRPr="00CF5CA7" w:rsidRDefault="00CF5CA7" w:rsidP="00CF5CA7">
            <w:pP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Low risk</w:t>
            </w:r>
          </w:p>
        </w:tc>
        <w:tc>
          <w:tcPr>
            <w:tcW w:w="2355" w:type="dxa"/>
          </w:tcPr>
          <w:p w14:paraId="01DCF439" w14:textId="77777777" w:rsidR="00CF5CA7" w:rsidRPr="00CF5CA7" w:rsidRDefault="00CF5CA7" w:rsidP="00CF5CA7">
            <w:pPr>
              <w:numPr>
                <w:ilvl w:val="0"/>
                <w:numId w:val="15"/>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Review performance, and strategy and maintain interactive relationships with clients and customers (online and offline)</w:t>
            </w:r>
          </w:p>
          <w:p w14:paraId="1491E09D" w14:textId="77777777" w:rsidR="00CF5CA7" w:rsidRPr="00CF5CA7" w:rsidRDefault="00CF5CA7" w:rsidP="00CF5CA7">
            <w:pPr>
              <w:numPr>
                <w:ilvl w:val="0"/>
                <w:numId w:val="15"/>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val="en-US" w:eastAsia="en-AU"/>
              </w:rPr>
              <w:t>Market Participant Report reviewed</w:t>
            </w:r>
          </w:p>
          <w:p w14:paraId="3B629977" w14:textId="77777777" w:rsidR="00CF5CA7" w:rsidRPr="00CF5CA7" w:rsidRDefault="00CF5CA7" w:rsidP="00CF5CA7">
            <w:pPr>
              <w:numPr>
                <w:ilvl w:val="0"/>
                <w:numId w:val="15"/>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Garamond" w:hAnsi="Verdana" w:cs="Verdana"/>
                <w:lang w:val="en-US" w:eastAsia="en-AU"/>
              </w:rPr>
            </w:pPr>
            <w:r w:rsidRPr="00CF5CA7">
              <w:rPr>
                <w:rFonts w:ascii="Verdana" w:eastAsia="Garamond" w:hAnsi="Verdana" w:cs="Verdana"/>
                <w:lang w:eastAsia="en-AU"/>
              </w:rPr>
              <w:t>Implementation of Strategic Plan</w:t>
            </w:r>
          </w:p>
        </w:tc>
        <w:tc>
          <w:tcPr>
            <w:tcW w:w="2259" w:type="dxa"/>
          </w:tcPr>
          <w:p w14:paraId="50A63E13" w14:textId="77777777" w:rsidR="00CF5CA7" w:rsidRPr="00CF5CA7" w:rsidRDefault="00CF5CA7" w:rsidP="00CF5CA7">
            <w:pPr>
              <w:numPr>
                <w:ilvl w:val="0"/>
                <w:numId w:val="15"/>
              </w:numPr>
              <w:spacing w:before="120"/>
              <w:contextualSpacing/>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Garamond" w:hAnsi="Verdana" w:cs="Verdana"/>
                <w:lang w:eastAsia="en-AU"/>
              </w:rPr>
              <w:t>Proactive media approaches through social media and other online media avenues</w:t>
            </w:r>
          </w:p>
          <w:p w14:paraId="14A8428F" w14:textId="77777777" w:rsidR="00CF5CA7" w:rsidRPr="00CF5CA7" w:rsidRDefault="00CF5CA7" w:rsidP="00CF5CA7">
            <w:pPr>
              <w:spacing w:before="120" w:after="120"/>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p>
          <w:p w14:paraId="160E31C2" w14:textId="77777777" w:rsidR="00CF5CA7" w:rsidRPr="00CF5CA7" w:rsidRDefault="00CF5CA7" w:rsidP="00CF5CA7">
            <w:pPr>
              <w:tabs>
                <w:tab w:val="left" w:pos="915"/>
              </w:tabs>
              <w:spacing w:before="120" w:after="120"/>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rPr>
            </w:pPr>
            <w:r w:rsidRPr="00CF5CA7">
              <w:rPr>
                <w:rFonts w:ascii="Verdana" w:eastAsia="Times New Roman" w:hAnsi="Verdana" w:cs="Arial"/>
              </w:rPr>
              <w:tab/>
            </w:r>
          </w:p>
        </w:tc>
      </w:tr>
      <w:tr w:rsidR="00CF5CA7" w:rsidRPr="00CF5CA7" w14:paraId="21F29D60" w14:textId="77777777" w:rsidTr="00F509A6">
        <w:trPr>
          <w:cnfStyle w:val="000000010000" w:firstRow="0" w:lastRow="0" w:firstColumn="0" w:lastColumn="0" w:oddVBand="0" w:evenVBand="0" w:oddHBand="0" w:evenHBand="1"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2285" w:type="dxa"/>
          </w:tcPr>
          <w:p w14:paraId="0671D1E1" w14:textId="77777777" w:rsidR="00CF5CA7" w:rsidRPr="00CF5CA7" w:rsidRDefault="00CF5CA7" w:rsidP="00CF5CA7">
            <w:pPr>
              <w:rPr>
                <w:rFonts w:eastAsia="Times New Roman" w:cs="Arial"/>
              </w:rPr>
            </w:pPr>
            <w:r w:rsidRPr="00CF5CA7">
              <w:rPr>
                <w:rFonts w:eastAsia="Garamond" w:cs="Verdana"/>
                <w:lang w:val="en-US" w:eastAsia="en-AU"/>
              </w:rPr>
              <w:t>Compliance Risk</w:t>
            </w:r>
          </w:p>
        </w:tc>
        <w:tc>
          <w:tcPr>
            <w:tcW w:w="1156" w:type="dxa"/>
          </w:tcPr>
          <w:p w14:paraId="578D4927"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 xml:space="preserve">Unlikely </w:t>
            </w:r>
          </w:p>
        </w:tc>
        <w:tc>
          <w:tcPr>
            <w:tcW w:w="1005" w:type="dxa"/>
          </w:tcPr>
          <w:p w14:paraId="623C41A5"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Low</w:t>
            </w:r>
          </w:p>
        </w:tc>
        <w:tc>
          <w:tcPr>
            <w:tcW w:w="1005" w:type="dxa"/>
          </w:tcPr>
          <w:p w14:paraId="3CAF4709" w14:textId="77777777" w:rsidR="00CF5CA7" w:rsidRPr="00CF5CA7" w:rsidRDefault="00CF5CA7" w:rsidP="00CF5CA7">
            <w:pPr>
              <w:cnfStyle w:val="000000010000" w:firstRow="0" w:lastRow="0" w:firstColumn="0" w:lastColumn="0" w:oddVBand="0" w:evenVBand="0" w:oddHBand="0" w:evenHBand="1" w:firstRowFirstColumn="0" w:firstRowLastColumn="0" w:lastRowFirstColumn="0" w:lastRowLastColumn="0"/>
              <w:rPr>
                <w:rFonts w:eastAsia="Times New Roman" w:cs="Arial"/>
              </w:rPr>
            </w:pPr>
            <w:r w:rsidRPr="00CF5CA7">
              <w:rPr>
                <w:rFonts w:eastAsia="Times New Roman" w:cs="Arial"/>
              </w:rPr>
              <w:t>Low risk</w:t>
            </w:r>
          </w:p>
        </w:tc>
        <w:tc>
          <w:tcPr>
            <w:tcW w:w="2355" w:type="dxa"/>
          </w:tcPr>
          <w:p w14:paraId="2B44F3EB" w14:textId="77777777" w:rsidR="00CF5CA7" w:rsidRPr="00CF5CA7" w:rsidRDefault="00CF5CA7" w:rsidP="00CF5CA7">
            <w:pPr>
              <w:numPr>
                <w:ilvl w:val="0"/>
                <w:numId w:val="10"/>
              </w:numPr>
              <w:tabs>
                <w:tab w:val="left" w:pos="690"/>
              </w:tabs>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Compliance with laws and regulations</w:t>
            </w:r>
          </w:p>
          <w:p w14:paraId="0F4E5B6F" w14:textId="77777777" w:rsidR="00CF5CA7" w:rsidRPr="00CF5CA7" w:rsidRDefault="00CF5CA7" w:rsidP="00CF5CA7">
            <w:pPr>
              <w:numPr>
                <w:ilvl w:val="0"/>
                <w:numId w:val="10"/>
              </w:numPr>
              <w:tabs>
                <w:tab w:val="left" w:pos="690"/>
              </w:tabs>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Quality Improvement Plan</w:t>
            </w:r>
          </w:p>
        </w:tc>
        <w:tc>
          <w:tcPr>
            <w:tcW w:w="2259" w:type="dxa"/>
          </w:tcPr>
          <w:p w14:paraId="4C167BBA" w14:textId="77777777" w:rsidR="00CF5CA7" w:rsidRPr="00CF5CA7" w:rsidRDefault="00CF5CA7" w:rsidP="00CF5CA7">
            <w:pPr>
              <w:numPr>
                <w:ilvl w:val="0"/>
                <w:numId w:val="10"/>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val="en-US" w:eastAsia="en-AU"/>
              </w:rPr>
              <w:t xml:space="preserve">Contact consultant </w:t>
            </w:r>
            <w:r w:rsidRPr="00CF5CA7">
              <w:rPr>
                <w:rFonts w:eastAsia="Garamond" w:cs="Verdana"/>
                <w:lang w:eastAsia="en-AU"/>
              </w:rPr>
              <w:t>services for further advice</w:t>
            </w:r>
          </w:p>
          <w:p w14:paraId="15957693" w14:textId="77777777" w:rsidR="00CF5CA7" w:rsidRPr="00CF5CA7" w:rsidRDefault="00CF5CA7" w:rsidP="00CF5CA7">
            <w:pPr>
              <w:numPr>
                <w:ilvl w:val="0"/>
                <w:numId w:val="10"/>
              </w:numPr>
              <w:spacing w:before="120"/>
              <w:contextualSpacing/>
              <w:cnfStyle w:val="000000010000" w:firstRow="0" w:lastRow="0" w:firstColumn="0" w:lastColumn="0" w:oddVBand="0" w:evenVBand="0" w:oddHBand="0" w:evenHBand="1" w:firstRowFirstColumn="0" w:firstRowLastColumn="0" w:lastRowFirstColumn="0" w:lastRowLastColumn="0"/>
              <w:rPr>
                <w:rFonts w:eastAsia="Garamond" w:cs="Verdana"/>
                <w:lang w:val="en-US" w:eastAsia="en-AU"/>
              </w:rPr>
            </w:pPr>
            <w:r w:rsidRPr="00CF5CA7">
              <w:rPr>
                <w:rFonts w:eastAsia="Garamond" w:cs="Verdana"/>
                <w:lang w:eastAsia="en-AU"/>
              </w:rPr>
              <w:t>Professional Indemnity and Public Liability Insurance</w:t>
            </w:r>
          </w:p>
        </w:tc>
      </w:tr>
    </w:tbl>
    <w:p w14:paraId="6B33EAF7" w14:textId="77777777" w:rsidR="00CF5CA7" w:rsidRPr="00CF5CA7" w:rsidRDefault="00CF5CA7" w:rsidP="00CF5CA7">
      <w:pPr>
        <w:spacing w:before="120" w:after="120" w:line="240" w:lineRule="auto"/>
        <w:jc w:val="both"/>
        <w:rPr>
          <w:rFonts w:ascii="Verdana" w:eastAsia="Verdana" w:hAnsi="Verdana" w:cs="Times New Roman"/>
          <w:sz w:val="18"/>
          <w:szCs w:val="18"/>
          <w:lang w:val="en-US"/>
        </w:rPr>
      </w:pPr>
    </w:p>
    <w:p w14:paraId="41C9FE5E" w14:textId="77777777" w:rsidR="00CF5CA7" w:rsidRPr="00CF5CA7" w:rsidRDefault="00CF5CA7" w:rsidP="00CF5CA7">
      <w:pPr>
        <w:keepNext/>
        <w:keepLines/>
        <w:spacing w:before="40" w:after="0" w:line="240" w:lineRule="auto"/>
        <w:jc w:val="both"/>
        <w:outlineLvl w:val="1"/>
        <w:rPr>
          <w:rFonts w:ascii="Verdana" w:eastAsia="Verdana" w:hAnsi="Verdana" w:cs="Times New Roman"/>
          <w:color w:val="4A66AC"/>
          <w:sz w:val="28"/>
          <w:szCs w:val="18"/>
          <w:lang w:val="en-US"/>
        </w:rPr>
      </w:pPr>
      <w:r w:rsidRPr="00CF5CA7">
        <w:rPr>
          <w:rFonts w:ascii="Verdana" w:eastAsia="Verdana" w:hAnsi="Verdana" w:cs="Times New Roman"/>
          <w:color w:val="4A66AC"/>
          <w:sz w:val="28"/>
          <w:szCs w:val="18"/>
          <w:lang w:val="en-US"/>
        </w:rPr>
        <w:t>Processes</w:t>
      </w:r>
    </w:p>
    <w:p w14:paraId="3A63A150" w14:textId="4F17F707" w:rsidR="00CF5CA7" w:rsidRPr="00F509A6" w:rsidRDefault="00CF5CA7" w:rsidP="00CF5CA7">
      <w:pPr>
        <w:spacing w:before="120" w:after="120" w:line="240" w:lineRule="auto"/>
        <w:jc w:val="both"/>
        <w:rPr>
          <w:rFonts w:ascii="Verdana" w:eastAsia="Times New Roman" w:hAnsi="Verdana" w:cs="Arial"/>
          <w:sz w:val="18"/>
          <w:szCs w:val="18"/>
          <w:lang w:val="en-US"/>
        </w:rPr>
      </w:pPr>
      <w:r w:rsidRPr="00CF5CA7">
        <w:rPr>
          <w:rFonts w:ascii="Verdana" w:eastAsia="Times New Roman" w:hAnsi="Verdana" w:cs="Arial"/>
          <w:sz w:val="18"/>
          <w:szCs w:val="18"/>
          <w:lang w:val="en-US"/>
        </w:rPr>
        <w:t xml:space="preserve">In line with best practice, </w:t>
      </w:r>
      <w:r>
        <w:rPr>
          <w:rFonts w:ascii="Verdana" w:eastAsia="Times New Roman" w:hAnsi="Verdana" w:cs="Arial"/>
          <w:sz w:val="18"/>
          <w:szCs w:val="18"/>
          <w:lang w:val="en-US"/>
        </w:rPr>
        <w:t>&lt;business name&gt;</w:t>
      </w:r>
      <w:r w:rsidRPr="00CF5CA7">
        <w:rPr>
          <w:rFonts w:ascii="Verdana" w:eastAsia="Times New Roman" w:hAnsi="Verdana" w:cs="Arial"/>
          <w:sz w:val="18"/>
          <w:szCs w:val="18"/>
          <w:lang w:val="en-US"/>
        </w:rPr>
        <w:t xml:space="preserve"> has adopted a seven-step process to support the implementation of risk management and help maintain impetus.</w:t>
      </w:r>
    </w:p>
    <w:tbl>
      <w:tblPr>
        <w:tblStyle w:val="Fazmantable2"/>
        <w:tblW w:w="10065" w:type="dxa"/>
        <w:tblInd w:w="-147" w:type="dxa"/>
        <w:tblLayout w:type="fixed"/>
        <w:tblLook w:val="04A0" w:firstRow="1" w:lastRow="0" w:firstColumn="1" w:lastColumn="0" w:noHBand="0" w:noVBand="1"/>
      </w:tblPr>
      <w:tblGrid>
        <w:gridCol w:w="284"/>
        <w:gridCol w:w="2126"/>
        <w:gridCol w:w="7655"/>
      </w:tblGrid>
      <w:tr w:rsidR="00CF5CA7" w:rsidRPr="00CF5CA7" w14:paraId="4EC02334" w14:textId="77777777" w:rsidTr="00F509A6">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284" w:type="dxa"/>
          </w:tcPr>
          <w:p w14:paraId="1B3040B9" w14:textId="77777777" w:rsidR="00CF5CA7" w:rsidRPr="00CF5CA7" w:rsidRDefault="00CF5CA7" w:rsidP="00CF5CA7">
            <w:pPr>
              <w:spacing w:before="120" w:after="120"/>
              <w:jc w:val="both"/>
              <w:rPr>
                <w:rFonts w:eastAsia="Calibri" w:cs="Arial"/>
                <w:sz w:val="18"/>
                <w:szCs w:val="18"/>
              </w:rPr>
            </w:pPr>
          </w:p>
        </w:tc>
        <w:tc>
          <w:tcPr>
            <w:tcW w:w="2126" w:type="dxa"/>
            <w:hideMark/>
          </w:tcPr>
          <w:p w14:paraId="252FB7B3" w14:textId="77777777" w:rsidR="00CF5CA7" w:rsidRPr="00CF5CA7" w:rsidRDefault="00CF5CA7" w:rsidP="00CF5CA7">
            <w:pPr>
              <w:keepNext/>
              <w:spacing w:before="120" w:after="120"/>
              <w:outlineLvl w:val="2"/>
              <w:cnfStyle w:val="100000000000" w:firstRow="1" w:lastRow="0" w:firstColumn="0" w:lastColumn="0" w:oddVBand="0" w:evenVBand="0" w:oddHBand="0" w:evenHBand="0" w:firstRowFirstColumn="0" w:firstRowLastColumn="0" w:lastRowFirstColumn="0" w:lastRowLastColumn="0"/>
              <w:rPr>
                <w:rFonts w:eastAsia="Times New Roman" w:cs="Arial"/>
                <w:b/>
                <w:sz w:val="18"/>
                <w:szCs w:val="18"/>
              </w:rPr>
            </w:pPr>
            <w:r w:rsidRPr="00CF5CA7">
              <w:rPr>
                <w:rFonts w:eastAsia="Times New Roman" w:cs="Arial"/>
                <w:sz w:val="18"/>
                <w:szCs w:val="18"/>
              </w:rPr>
              <w:t>Steps</w:t>
            </w:r>
          </w:p>
        </w:tc>
        <w:tc>
          <w:tcPr>
            <w:tcW w:w="7655" w:type="dxa"/>
          </w:tcPr>
          <w:p w14:paraId="32A7143C" w14:textId="77777777" w:rsidR="00CF5CA7" w:rsidRPr="00CF5CA7" w:rsidRDefault="00CF5CA7" w:rsidP="00CF5CA7">
            <w:pPr>
              <w:spacing w:before="120" w:after="120"/>
              <w:jc w:val="both"/>
              <w:cnfStyle w:val="100000000000" w:firstRow="1" w:lastRow="0" w:firstColumn="0" w:lastColumn="0" w:oddVBand="0" w:evenVBand="0" w:oddHBand="0" w:evenHBand="0" w:firstRowFirstColumn="0" w:firstRowLastColumn="0" w:lastRowFirstColumn="0" w:lastRowLastColumn="0"/>
              <w:rPr>
                <w:rFonts w:eastAsia="Calibri" w:cs="Arial"/>
                <w:sz w:val="18"/>
                <w:szCs w:val="18"/>
              </w:rPr>
            </w:pPr>
          </w:p>
        </w:tc>
      </w:tr>
      <w:tr w:rsidR="00CF5CA7" w:rsidRPr="00CF5CA7" w14:paraId="619E6C0A" w14:textId="77777777" w:rsidTr="00F509A6">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84" w:type="dxa"/>
            <w:hideMark/>
          </w:tcPr>
          <w:p w14:paraId="3C1360D3" w14:textId="77777777" w:rsidR="00CF5CA7" w:rsidRPr="00CF5CA7" w:rsidRDefault="00CF5CA7" w:rsidP="00CF5CA7">
            <w:pPr>
              <w:spacing w:before="120" w:after="120"/>
              <w:jc w:val="both"/>
              <w:rPr>
                <w:rFonts w:ascii="Verdana" w:eastAsia="Calibri" w:hAnsi="Verdana" w:cs="Arial"/>
                <w:sz w:val="18"/>
                <w:szCs w:val="18"/>
              </w:rPr>
            </w:pPr>
            <w:r w:rsidRPr="00CF5CA7">
              <w:rPr>
                <w:rFonts w:ascii="Verdana" w:eastAsia="Calibri" w:hAnsi="Verdana" w:cs="Arial"/>
                <w:sz w:val="18"/>
                <w:szCs w:val="18"/>
              </w:rPr>
              <w:t>1</w:t>
            </w:r>
          </w:p>
        </w:tc>
        <w:tc>
          <w:tcPr>
            <w:tcW w:w="2126" w:type="dxa"/>
            <w:hideMark/>
          </w:tcPr>
          <w:p w14:paraId="4E765DD0"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Identifying risk</w:t>
            </w:r>
          </w:p>
        </w:tc>
        <w:tc>
          <w:tcPr>
            <w:tcW w:w="7655" w:type="dxa"/>
            <w:hideMark/>
          </w:tcPr>
          <w:p w14:paraId="2DF9C244"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 xml:space="preserve">Risks will be identified during the service delivery planning process and cross-referenced, where possible, to key tasks and to the achievement of corporate objectives. </w:t>
            </w:r>
          </w:p>
        </w:tc>
      </w:tr>
      <w:tr w:rsidR="00CF5CA7" w:rsidRPr="00CF5CA7" w14:paraId="017F5785" w14:textId="77777777" w:rsidTr="00F509A6">
        <w:trPr>
          <w:cnfStyle w:val="000000010000" w:firstRow="0" w:lastRow="0" w:firstColumn="0" w:lastColumn="0" w:oddVBand="0" w:evenVBand="0" w:oddHBand="0" w:evenHBand="1"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284" w:type="dxa"/>
            <w:hideMark/>
          </w:tcPr>
          <w:p w14:paraId="15A3A476" w14:textId="77777777" w:rsidR="00CF5CA7" w:rsidRPr="00CF5CA7" w:rsidRDefault="00CF5CA7" w:rsidP="00CF5CA7">
            <w:pPr>
              <w:spacing w:before="120" w:after="120"/>
              <w:jc w:val="both"/>
              <w:rPr>
                <w:rFonts w:eastAsia="Calibri" w:cs="Arial"/>
                <w:sz w:val="18"/>
                <w:szCs w:val="18"/>
              </w:rPr>
            </w:pPr>
            <w:r w:rsidRPr="00CF5CA7">
              <w:rPr>
                <w:rFonts w:eastAsia="Calibri" w:cs="Arial"/>
                <w:sz w:val="18"/>
                <w:szCs w:val="18"/>
              </w:rPr>
              <w:t>2</w:t>
            </w:r>
          </w:p>
        </w:tc>
        <w:tc>
          <w:tcPr>
            <w:tcW w:w="2126" w:type="dxa"/>
            <w:hideMark/>
          </w:tcPr>
          <w:p w14:paraId="41E8FAC4" w14:textId="77777777"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rPr>
            </w:pPr>
            <w:r w:rsidRPr="00CF5CA7">
              <w:rPr>
                <w:rFonts w:eastAsia="Calibri" w:cs="Arial"/>
                <w:sz w:val="18"/>
                <w:szCs w:val="18"/>
              </w:rPr>
              <w:t>Analysing risk</w:t>
            </w:r>
          </w:p>
        </w:tc>
        <w:tc>
          <w:tcPr>
            <w:tcW w:w="7655" w:type="dxa"/>
            <w:hideMark/>
          </w:tcPr>
          <w:p w14:paraId="21E8F803" w14:textId="70750878"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rPr>
            </w:pPr>
            <w:r w:rsidRPr="00CF5CA7">
              <w:rPr>
                <w:rFonts w:eastAsia="Calibri" w:cs="Arial"/>
                <w:sz w:val="18"/>
                <w:szCs w:val="18"/>
              </w:rPr>
              <w:t xml:space="preserve">Risks will be assessed against probability and impact of the identified risks using </w:t>
            </w:r>
            <w:r>
              <w:rPr>
                <w:rFonts w:eastAsia="Calibri" w:cs="Arial"/>
                <w:sz w:val="18"/>
                <w:szCs w:val="18"/>
              </w:rPr>
              <w:t>&lt;business name&gt;</w:t>
            </w:r>
            <w:r w:rsidRPr="00CF5CA7">
              <w:rPr>
                <w:rFonts w:eastAsia="Calibri" w:cs="Arial"/>
                <w:sz w:val="18"/>
                <w:szCs w:val="18"/>
              </w:rPr>
              <w:t xml:space="preserve">’s approved evaluation criteria to give a risk score. </w:t>
            </w:r>
          </w:p>
        </w:tc>
      </w:tr>
      <w:tr w:rsidR="00CF5CA7" w:rsidRPr="00CF5CA7" w14:paraId="5EF41C23" w14:textId="77777777" w:rsidTr="00F509A6">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284" w:type="dxa"/>
            <w:hideMark/>
          </w:tcPr>
          <w:p w14:paraId="0D4D4749" w14:textId="77777777" w:rsidR="00CF5CA7" w:rsidRPr="00CF5CA7" w:rsidRDefault="00CF5CA7" w:rsidP="00CF5CA7">
            <w:pPr>
              <w:spacing w:before="120" w:after="120"/>
              <w:jc w:val="both"/>
              <w:rPr>
                <w:rFonts w:ascii="Verdana" w:eastAsia="Calibri" w:hAnsi="Verdana" w:cs="Arial"/>
                <w:sz w:val="18"/>
                <w:szCs w:val="18"/>
              </w:rPr>
            </w:pPr>
            <w:r w:rsidRPr="00CF5CA7">
              <w:rPr>
                <w:rFonts w:ascii="Verdana" w:eastAsia="Calibri" w:hAnsi="Verdana" w:cs="Arial"/>
                <w:sz w:val="18"/>
                <w:szCs w:val="18"/>
              </w:rPr>
              <w:t>3</w:t>
            </w:r>
          </w:p>
        </w:tc>
        <w:tc>
          <w:tcPr>
            <w:tcW w:w="2126" w:type="dxa"/>
            <w:hideMark/>
          </w:tcPr>
          <w:p w14:paraId="68B47750"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Profiling risk</w:t>
            </w:r>
          </w:p>
        </w:tc>
        <w:tc>
          <w:tcPr>
            <w:tcW w:w="7655" w:type="dxa"/>
            <w:hideMark/>
          </w:tcPr>
          <w:p w14:paraId="6E521B74"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highlight w:val="yellow"/>
              </w:rPr>
            </w:pPr>
            <w:r w:rsidRPr="00CF5CA7">
              <w:rPr>
                <w:rFonts w:ascii="Verdana" w:eastAsia="Calibri" w:hAnsi="Verdana" w:cs="Arial"/>
                <w:sz w:val="18"/>
                <w:szCs w:val="18"/>
              </w:rPr>
              <w:t xml:space="preserve">The evaluation exercise will result in a risk score from which significant risks can be established.  </w:t>
            </w:r>
          </w:p>
        </w:tc>
      </w:tr>
      <w:tr w:rsidR="00CF5CA7" w:rsidRPr="00CF5CA7" w14:paraId="28BCEA1E" w14:textId="77777777" w:rsidTr="00F509A6">
        <w:trPr>
          <w:cnfStyle w:val="000000010000" w:firstRow="0" w:lastRow="0" w:firstColumn="0" w:lastColumn="0" w:oddVBand="0" w:evenVBand="0" w:oddHBand="0" w:evenHBand="1"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84" w:type="dxa"/>
            <w:hideMark/>
          </w:tcPr>
          <w:p w14:paraId="55E8533D" w14:textId="77777777" w:rsidR="00CF5CA7" w:rsidRPr="00CF5CA7" w:rsidRDefault="00CF5CA7" w:rsidP="00CF5CA7">
            <w:pPr>
              <w:spacing w:before="120" w:after="120"/>
              <w:jc w:val="both"/>
              <w:rPr>
                <w:rFonts w:eastAsia="Calibri" w:cs="Arial"/>
                <w:sz w:val="18"/>
                <w:szCs w:val="18"/>
              </w:rPr>
            </w:pPr>
            <w:r w:rsidRPr="00CF5CA7">
              <w:rPr>
                <w:rFonts w:eastAsia="Calibri" w:cs="Arial"/>
                <w:sz w:val="18"/>
                <w:szCs w:val="18"/>
              </w:rPr>
              <w:t>4</w:t>
            </w:r>
          </w:p>
        </w:tc>
        <w:tc>
          <w:tcPr>
            <w:tcW w:w="2126" w:type="dxa"/>
            <w:hideMark/>
          </w:tcPr>
          <w:p w14:paraId="4CCE33E9" w14:textId="77777777"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rPr>
            </w:pPr>
            <w:r w:rsidRPr="00CF5CA7">
              <w:rPr>
                <w:rFonts w:eastAsia="Calibri" w:cs="Arial"/>
                <w:sz w:val="18"/>
                <w:szCs w:val="18"/>
              </w:rPr>
              <w:t>Prioritising action</w:t>
            </w:r>
          </w:p>
        </w:tc>
        <w:tc>
          <w:tcPr>
            <w:tcW w:w="7655" w:type="dxa"/>
            <w:hideMark/>
          </w:tcPr>
          <w:p w14:paraId="1DAA48F0" w14:textId="77777777"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highlight w:val="yellow"/>
              </w:rPr>
            </w:pPr>
            <w:r w:rsidRPr="00CF5CA7">
              <w:rPr>
                <w:rFonts w:eastAsia="Calibri" w:cs="Arial"/>
                <w:sz w:val="18"/>
                <w:szCs w:val="18"/>
              </w:rPr>
              <w:t xml:space="preserve">Risks will be entered in the risk register detailing the inherent risk score, existing controls and residual risk score. </w:t>
            </w:r>
          </w:p>
        </w:tc>
      </w:tr>
      <w:tr w:rsidR="00CF5CA7" w:rsidRPr="00CF5CA7" w14:paraId="102BC3BA" w14:textId="77777777" w:rsidTr="00F509A6">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284" w:type="dxa"/>
            <w:hideMark/>
          </w:tcPr>
          <w:p w14:paraId="726E4CF3" w14:textId="77777777" w:rsidR="00CF5CA7" w:rsidRPr="00CF5CA7" w:rsidRDefault="00CF5CA7" w:rsidP="00CF5CA7">
            <w:pPr>
              <w:spacing w:before="120" w:after="120"/>
              <w:jc w:val="both"/>
              <w:rPr>
                <w:rFonts w:ascii="Verdana" w:eastAsia="Calibri" w:hAnsi="Verdana" w:cs="Arial"/>
                <w:sz w:val="18"/>
                <w:szCs w:val="18"/>
              </w:rPr>
            </w:pPr>
            <w:r w:rsidRPr="00CF5CA7">
              <w:rPr>
                <w:rFonts w:ascii="Verdana" w:eastAsia="Calibri" w:hAnsi="Verdana" w:cs="Arial"/>
                <w:sz w:val="18"/>
                <w:szCs w:val="18"/>
              </w:rPr>
              <w:t>5</w:t>
            </w:r>
          </w:p>
        </w:tc>
        <w:tc>
          <w:tcPr>
            <w:tcW w:w="2126" w:type="dxa"/>
            <w:hideMark/>
          </w:tcPr>
          <w:p w14:paraId="0C8AEE22"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Determining action</w:t>
            </w:r>
          </w:p>
        </w:tc>
        <w:tc>
          <w:tcPr>
            <w:tcW w:w="7655" w:type="dxa"/>
            <w:hideMark/>
          </w:tcPr>
          <w:p w14:paraId="48DE3889"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 xml:space="preserve"> Further actions required to reduce the threat of the risk occurring or minimise its impact will be stated in the risk register. Target dates and assignment of responsibility will also be stated.</w:t>
            </w:r>
          </w:p>
        </w:tc>
      </w:tr>
      <w:tr w:rsidR="00CF5CA7" w:rsidRPr="00CF5CA7" w14:paraId="0C062DF3" w14:textId="77777777" w:rsidTr="00F509A6">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84" w:type="dxa"/>
            <w:hideMark/>
          </w:tcPr>
          <w:p w14:paraId="7A0075E2" w14:textId="77777777" w:rsidR="00CF5CA7" w:rsidRPr="00CF5CA7" w:rsidRDefault="00CF5CA7" w:rsidP="00CF5CA7">
            <w:pPr>
              <w:spacing w:before="120" w:after="120"/>
              <w:jc w:val="both"/>
              <w:rPr>
                <w:rFonts w:eastAsia="Calibri" w:cs="Arial"/>
                <w:sz w:val="18"/>
                <w:szCs w:val="18"/>
              </w:rPr>
            </w:pPr>
            <w:r w:rsidRPr="00CF5CA7">
              <w:rPr>
                <w:rFonts w:eastAsia="Calibri" w:cs="Arial"/>
                <w:sz w:val="18"/>
                <w:szCs w:val="18"/>
              </w:rPr>
              <w:lastRenderedPageBreak/>
              <w:t>6</w:t>
            </w:r>
          </w:p>
        </w:tc>
        <w:tc>
          <w:tcPr>
            <w:tcW w:w="2126" w:type="dxa"/>
            <w:hideMark/>
          </w:tcPr>
          <w:p w14:paraId="7EB74B98" w14:textId="77777777"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rPr>
            </w:pPr>
            <w:r w:rsidRPr="00CF5CA7">
              <w:rPr>
                <w:rFonts w:eastAsia="Calibri" w:cs="Arial"/>
                <w:sz w:val="18"/>
                <w:szCs w:val="18"/>
              </w:rPr>
              <w:t>Controlling risk</w:t>
            </w:r>
          </w:p>
        </w:tc>
        <w:tc>
          <w:tcPr>
            <w:tcW w:w="7655" w:type="dxa"/>
            <w:hideMark/>
          </w:tcPr>
          <w:p w14:paraId="58DC0705" w14:textId="77777777" w:rsidR="00CF5CA7" w:rsidRPr="00CF5CA7" w:rsidRDefault="00CF5CA7" w:rsidP="00CF5CA7">
            <w:pPr>
              <w:spacing w:before="120" w:after="120"/>
              <w:jc w:val="both"/>
              <w:cnfStyle w:val="000000010000" w:firstRow="0" w:lastRow="0" w:firstColumn="0" w:lastColumn="0" w:oddVBand="0" w:evenVBand="0" w:oddHBand="0" w:evenHBand="1" w:firstRowFirstColumn="0" w:firstRowLastColumn="0" w:lastRowFirstColumn="0" w:lastRowLastColumn="0"/>
              <w:rPr>
                <w:rFonts w:eastAsia="Calibri" w:cs="Arial"/>
                <w:sz w:val="18"/>
                <w:szCs w:val="18"/>
              </w:rPr>
            </w:pPr>
            <w:r w:rsidRPr="00CF5CA7">
              <w:rPr>
                <w:rFonts w:eastAsia="Calibri" w:cs="Arial"/>
                <w:sz w:val="18"/>
                <w:szCs w:val="18"/>
              </w:rPr>
              <w:t>The specified actions will be carried out as stated in the risk register.</w:t>
            </w:r>
          </w:p>
        </w:tc>
      </w:tr>
      <w:tr w:rsidR="00CF5CA7" w:rsidRPr="00CF5CA7" w14:paraId="4900259C" w14:textId="77777777" w:rsidTr="00F509A6">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284" w:type="dxa"/>
            <w:hideMark/>
          </w:tcPr>
          <w:p w14:paraId="641D82AA" w14:textId="77777777" w:rsidR="00CF5CA7" w:rsidRPr="00CF5CA7" w:rsidRDefault="00CF5CA7" w:rsidP="00CF5CA7">
            <w:pPr>
              <w:spacing w:before="120" w:after="120"/>
              <w:jc w:val="both"/>
              <w:rPr>
                <w:rFonts w:ascii="Verdana" w:eastAsia="Calibri" w:hAnsi="Verdana" w:cs="Arial"/>
                <w:sz w:val="18"/>
                <w:szCs w:val="18"/>
              </w:rPr>
            </w:pPr>
            <w:r w:rsidRPr="00CF5CA7">
              <w:rPr>
                <w:rFonts w:ascii="Verdana" w:eastAsia="Calibri" w:hAnsi="Verdana" w:cs="Arial"/>
                <w:sz w:val="18"/>
                <w:szCs w:val="18"/>
              </w:rPr>
              <w:t>7</w:t>
            </w:r>
          </w:p>
        </w:tc>
        <w:tc>
          <w:tcPr>
            <w:tcW w:w="2126" w:type="dxa"/>
            <w:hideMark/>
          </w:tcPr>
          <w:p w14:paraId="5B2AA739"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Monitoring</w:t>
            </w:r>
          </w:p>
        </w:tc>
        <w:tc>
          <w:tcPr>
            <w:tcW w:w="7655" w:type="dxa"/>
            <w:hideMark/>
          </w:tcPr>
          <w:p w14:paraId="0E5E0C07" w14:textId="77777777" w:rsidR="00CF5CA7" w:rsidRPr="00CF5CA7" w:rsidRDefault="00CF5CA7" w:rsidP="00CF5CA7">
            <w:pPr>
              <w:spacing w:before="120" w:after="120"/>
              <w:jc w:val="both"/>
              <w:cnfStyle w:val="000000100000" w:firstRow="0" w:lastRow="0" w:firstColumn="0" w:lastColumn="0" w:oddVBand="0" w:evenVBand="0" w:oddHBand="1" w:evenHBand="0" w:firstRowFirstColumn="0" w:firstRowLastColumn="0" w:lastRowFirstColumn="0" w:lastRowLastColumn="0"/>
              <w:rPr>
                <w:rFonts w:ascii="Verdana" w:eastAsia="Calibri" w:hAnsi="Verdana" w:cs="Arial"/>
                <w:sz w:val="18"/>
                <w:szCs w:val="18"/>
              </w:rPr>
            </w:pPr>
            <w:r w:rsidRPr="00CF5CA7">
              <w:rPr>
                <w:rFonts w:ascii="Verdana" w:eastAsia="Calibri" w:hAnsi="Verdana" w:cs="Arial"/>
                <w:sz w:val="18"/>
                <w:szCs w:val="18"/>
              </w:rPr>
              <w:t xml:space="preserve">The risk management working group will keep the risk register under review and progress against further actions identified will be monitored quarterly. The register will be updated as actions are achieved, and risk scores amended as appropriate. The identification of risks should be a continual process and risks emerging throughout the year should be evaluated and, where necessary, added to the register. </w:t>
            </w:r>
          </w:p>
        </w:tc>
      </w:tr>
    </w:tbl>
    <w:p w14:paraId="25AFACF0" w14:textId="77777777" w:rsidR="00CF5CA7" w:rsidRPr="00CF5CA7" w:rsidRDefault="00CF5CA7" w:rsidP="00CF5CA7">
      <w:pPr>
        <w:spacing w:before="120" w:after="120" w:line="240" w:lineRule="auto"/>
        <w:jc w:val="both"/>
        <w:rPr>
          <w:rFonts w:ascii="Verdana" w:eastAsia="Verdana" w:hAnsi="Verdana" w:cs="Times New Roman"/>
          <w:sz w:val="18"/>
          <w:szCs w:val="18"/>
          <w:lang w:val="en-US"/>
        </w:rPr>
      </w:pPr>
    </w:p>
    <w:p w14:paraId="5F8A2FCE" w14:textId="77777777" w:rsidR="00CF5CA7" w:rsidRPr="00CF5CA7" w:rsidRDefault="00CF5CA7" w:rsidP="00CF5CA7">
      <w:pPr>
        <w:spacing w:before="120" w:after="120" w:line="240" w:lineRule="auto"/>
        <w:jc w:val="both"/>
        <w:rPr>
          <w:rFonts w:ascii="Verdana" w:eastAsia="Verdana" w:hAnsi="Verdana" w:cs="Times New Roman"/>
          <w:sz w:val="18"/>
          <w:szCs w:val="18"/>
          <w:lang w:val="en-US"/>
        </w:rPr>
      </w:pPr>
    </w:p>
    <w:p w14:paraId="5358C9A7" w14:textId="77777777" w:rsidR="00CF5CA7" w:rsidRPr="00CF5CA7" w:rsidRDefault="00CF5CA7" w:rsidP="00CF5CA7">
      <w:pPr>
        <w:keepNext/>
        <w:keepLines/>
        <w:spacing w:before="40" w:after="0" w:line="240" w:lineRule="auto"/>
        <w:jc w:val="both"/>
        <w:outlineLvl w:val="1"/>
        <w:rPr>
          <w:rFonts w:ascii="Verdana" w:eastAsia="Verdana" w:hAnsi="Verdana" w:cs="Times New Roman"/>
          <w:color w:val="4A66AC"/>
          <w:sz w:val="28"/>
          <w:szCs w:val="18"/>
          <w:lang w:val="en-US"/>
        </w:rPr>
      </w:pPr>
      <w:r w:rsidRPr="00CF5CA7">
        <w:rPr>
          <w:rFonts w:ascii="Verdana" w:eastAsia="Verdana" w:hAnsi="Verdana" w:cs="Times New Roman"/>
          <w:color w:val="4A66AC"/>
          <w:sz w:val="28"/>
          <w:szCs w:val="18"/>
          <w:lang w:val="en-US"/>
        </w:rPr>
        <w:t>Risk Management Matrix</w:t>
      </w:r>
    </w:p>
    <w:p w14:paraId="103CE104" w14:textId="77777777" w:rsidR="00CF5CA7" w:rsidRPr="00CF5CA7" w:rsidRDefault="00CF5CA7" w:rsidP="00CF5CA7">
      <w:pPr>
        <w:spacing w:before="120" w:after="0" w:line="240" w:lineRule="auto"/>
        <w:jc w:val="both"/>
        <w:rPr>
          <w:rFonts w:ascii="Verdana" w:eastAsia="Times New Roman" w:hAnsi="Verdana" w:cs="Arial"/>
          <w:sz w:val="20"/>
          <w:lang w:val="en-US"/>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709"/>
        <w:gridCol w:w="1221"/>
        <w:gridCol w:w="2345"/>
        <w:gridCol w:w="2591"/>
        <w:gridCol w:w="2823"/>
      </w:tblGrid>
      <w:tr w:rsidR="00CF5CA7" w:rsidRPr="00CF5CA7" w14:paraId="7892E880" w14:textId="77777777" w:rsidTr="00CF5CA7">
        <w:trPr>
          <w:cantSplit/>
        </w:trPr>
        <w:tc>
          <w:tcPr>
            <w:tcW w:w="11057" w:type="dxa"/>
            <w:gridSpan w:val="6"/>
            <w:shd w:val="clear" w:color="auto" w:fill="234F77"/>
          </w:tcPr>
          <w:p w14:paraId="0A9105A9" w14:textId="77777777" w:rsidR="00CF5CA7" w:rsidRPr="00CF5CA7" w:rsidRDefault="00CF5CA7" w:rsidP="00CF5CA7">
            <w:pPr>
              <w:keepNext/>
              <w:spacing w:after="0" w:line="240" w:lineRule="auto"/>
              <w:jc w:val="center"/>
              <w:outlineLvl w:val="0"/>
              <w:rPr>
                <w:rFonts w:ascii="Verdana" w:eastAsia="Times New Roman" w:hAnsi="Verdana" w:cs="Arial"/>
                <w:b/>
                <w:bCs/>
                <w:color w:val="FFFFFF"/>
                <w:sz w:val="20"/>
                <w:lang w:val="en-US"/>
              </w:rPr>
            </w:pPr>
            <w:r w:rsidRPr="00CF5CA7">
              <w:rPr>
                <w:rFonts w:ascii="Verdana" w:eastAsia="Times New Roman" w:hAnsi="Verdana" w:cs="Arial"/>
                <w:b/>
                <w:bCs/>
                <w:color w:val="FFFFFF"/>
                <w:sz w:val="20"/>
                <w:lang w:val="en-US"/>
              </w:rPr>
              <w:t xml:space="preserve">Assessment Impact </w:t>
            </w:r>
          </w:p>
        </w:tc>
      </w:tr>
      <w:tr w:rsidR="00CF5CA7" w:rsidRPr="00CF5CA7" w14:paraId="534A491B" w14:textId="77777777" w:rsidTr="00CF5CA7">
        <w:trPr>
          <w:cantSplit/>
        </w:trPr>
        <w:tc>
          <w:tcPr>
            <w:tcW w:w="2077" w:type="dxa"/>
            <w:gridSpan w:val="2"/>
            <w:shd w:val="clear" w:color="auto" w:fill="C0C0C0"/>
          </w:tcPr>
          <w:p w14:paraId="36EE7AF9"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1221" w:type="dxa"/>
            <w:vAlign w:val="center"/>
          </w:tcPr>
          <w:p w14:paraId="75F081B0" w14:textId="77777777" w:rsidR="00CF5CA7" w:rsidRPr="00CF5CA7" w:rsidRDefault="00CF5CA7" w:rsidP="00CF5CA7">
            <w:pPr>
              <w:spacing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Financial</w:t>
            </w:r>
          </w:p>
          <w:p w14:paraId="26AC37F9" w14:textId="77777777" w:rsidR="00CF5CA7" w:rsidRPr="00CF5CA7" w:rsidRDefault="00CF5CA7" w:rsidP="00CF5CA7">
            <w:pPr>
              <w:spacing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 xml:space="preserve"> (F)</w:t>
            </w:r>
          </w:p>
        </w:tc>
        <w:tc>
          <w:tcPr>
            <w:tcW w:w="2345" w:type="dxa"/>
            <w:vAlign w:val="center"/>
          </w:tcPr>
          <w:p w14:paraId="37EC08D3" w14:textId="77777777" w:rsidR="00CF5CA7" w:rsidRPr="00CF5CA7" w:rsidRDefault="00CF5CA7" w:rsidP="00CF5CA7">
            <w:pPr>
              <w:spacing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Reputation (D1)</w:t>
            </w:r>
          </w:p>
        </w:tc>
        <w:tc>
          <w:tcPr>
            <w:tcW w:w="2591" w:type="dxa"/>
            <w:vAlign w:val="center"/>
          </w:tcPr>
          <w:p w14:paraId="751B576C" w14:textId="77777777" w:rsidR="00CF5CA7" w:rsidRPr="00CF5CA7" w:rsidRDefault="00CF5CA7" w:rsidP="00CF5CA7">
            <w:pPr>
              <w:spacing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Stakeholder (D2)</w:t>
            </w:r>
          </w:p>
        </w:tc>
        <w:tc>
          <w:tcPr>
            <w:tcW w:w="2823" w:type="dxa"/>
            <w:vAlign w:val="center"/>
          </w:tcPr>
          <w:p w14:paraId="34F5C318" w14:textId="77777777" w:rsidR="00CF5CA7" w:rsidRPr="00CF5CA7" w:rsidRDefault="00CF5CA7" w:rsidP="00CF5CA7">
            <w:pPr>
              <w:spacing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Community/ Customers (D3)</w:t>
            </w:r>
          </w:p>
        </w:tc>
      </w:tr>
      <w:tr w:rsidR="00CF5CA7" w:rsidRPr="00CF5CA7" w14:paraId="07DD499A" w14:textId="77777777" w:rsidTr="00CF5CA7">
        <w:trPr>
          <w:cantSplit/>
          <w:trHeight w:val="1134"/>
        </w:trPr>
        <w:tc>
          <w:tcPr>
            <w:tcW w:w="1368" w:type="dxa"/>
            <w:vAlign w:val="center"/>
          </w:tcPr>
          <w:p w14:paraId="63E38565"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1</w:t>
            </w:r>
          </w:p>
        </w:tc>
        <w:tc>
          <w:tcPr>
            <w:tcW w:w="709" w:type="dxa"/>
            <w:shd w:val="clear" w:color="auto" w:fill="00FF00"/>
            <w:textDirection w:val="btLr"/>
            <w:vAlign w:val="center"/>
          </w:tcPr>
          <w:p w14:paraId="2A8165CF"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Negligible</w:t>
            </w:r>
          </w:p>
        </w:tc>
        <w:tc>
          <w:tcPr>
            <w:tcW w:w="1221" w:type="dxa"/>
            <w:vAlign w:val="center"/>
          </w:tcPr>
          <w:p w14:paraId="412B822D"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2345" w:type="dxa"/>
            <w:vAlign w:val="center"/>
          </w:tcPr>
          <w:p w14:paraId="3D2DD93B"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Minimal loss of public trust</w:t>
            </w:r>
          </w:p>
        </w:tc>
        <w:tc>
          <w:tcPr>
            <w:tcW w:w="2591" w:type="dxa"/>
            <w:vAlign w:val="center"/>
          </w:tcPr>
          <w:p w14:paraId="22F380F4"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Minimal impact on stakeholder business arrangements</w:t>
            </w:r>
          </w:p>
        </w:tc>
        <w:tc>
          <w:tcPr>
            <w:tcW w:w="2823" w:type="dxa"/>
            <w:vAlign w:val="center"/>
          </w:tcPr>
          <w:p w14:paraId="72A6E648"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Minimal impact or disruption to community contained within a community area</w:t>
            </w:r>
          </w:p>
        </w:tc>
      </w:tr>
      <w:tr w:rsidR="00CF5CA7" w:rsidRPr="00CF5CA7" w14:paraId="6A763F8F" w14:textId="77777777" w:rsidTr="00CF5CA7">
        <w:trPr>
          <w:cantSplit/>
          <w:trHeight w:val="1134"/>
        </w:trPr>
        <w:tc>
          <w:tcPr>
            <w:tcW w:w="1368" w:type="dxa"/>
            <w:vAlign w:val="center"/>
          </w:tcPr>
          <w:p w14:paraId="4F5D4CB8"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2</w:t>
            </w:r>
          </w:p>
        </w:tc>
        <w:tc>
          <w:tcPr>
            <w:tcW w:w="709" w:type="dxa"/>
            <w:tcBorders>
              <w:bottom w:val="single" w:sz="4" w:space="0" w:color="auto"/>
            </w:tcBorders>
            <w:shd w:val="clear" w:color="auto" w:fill="FFFF00"/>
            <w:textDirection w:val="btLr"/>
            <w:vAlign w:val="center"/>
          </w:tcPr>
          <w:p w14:paraId="49551C63"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Minor</w:t>
            </w:r>
          </w:p>
        </w:tc>
        <w:tc>
          <w:tcPr>
            <w:tcW w:w="1221" w:type="dxa"/>
            <w:vAlign w:val="center"/>
          </w:tcPr>
          <w:p w14:paraId="612EF13B"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2345" w:type="dxa"/>
            <w:vAlign w:val="center"/>
          </w:tcPr>
          <w:p w14:paraId="60E95A85"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Slight loss of trust with no lasting impact. Little adverse publicity</w:t>
            </w:r>
          </w:p>
        </w:tc>
        <w:tc>
          <w:tcPr>
            <w:tcW w:w="2591" w:type="dxa"/>
            <w:vAlign w:val="center"/>
          </w:tcPr>
          <w:p w14:paraId="73428458"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Minor impact on stakeholder business arrangements</w:t>
            </w:r>
          </w:p>
        </w:tc>
        <w:tc>
          <w:tcPr>
            <w:tcW w:w="2823" w:type="dxa"/>
            <w:vAlign w:val="center"/>
          </w:tcPr>
          <w:p w14:paraId="59DC109D"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Minor impact to community and community dissatisfaction. Limited service disruption.</w:t>
            </w:r>
          </w:p>
        </w:tc>
      </w:tr>
      <w:tr w:rsidR="00CF5CA7" w:rsidRPr="00CF5CA7" w14:paraId="56B7B4B5" w14:textId="77777777" w:rsidTr="00CF5CA7">
        <w:trPr>
          <w:cantSplit/>
          <w:trHeight w:val="1134"/>
        </w:trPr>
        <w:tc>
          <w:tcPr>
            <w:tcW w:w="1368" w:type="dxa"/>
            <w:vAlign w:val="center"/>
          </w:tcPr>
          <w:p w14:paraId="557139B3"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3</w:t>
            </w:r>
          </w:p>
        </w:tc>
        <w:tc>
          <w:tcPr>
            <w:tcW w:w="709" w:type="dxa"/>
            <w:tcBorders>
              <w:bottom w:val="single" w:sz="4" w:space="0" w:color="auto"/>
            </w:tcBorders>
            <w:shd w:val="clear" w:color="auto" w:fill="FF6600"/>
            <w:textDirection w:val="btLr"/>
            <w:vAlign w:val="center"/>
          </w:tcPr>
          <w:p w14:paraId="73BF5F51"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Moderate</w:t>
            </w:r>
          </w:p>
        </w:tc>
        <w:tc>
          <w:tcPr>
            <w:tcW w:w="1221" w:type="dxa"/>
            <w:vAlign w:val="center"/>
          </w:tcPr>
          <w:p w14:paraId="0FB897B8"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2345" w:type="dxa"/>
            <w:vAlign w:val="center"/>
          </w:tcPr>
          <w:p w14:paraId="37A139E6"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Moderate loss of trust that receives significant adverse publicity locally with no lasting impact</w:t>
            </w:r>
          </w:p>
        </w:tc>
        <w:tc>
          <w:tcPr>
            <w:tcW w:w="2591" w:type="dxa"/>
            <w:vAlign w:val="center"/>
          </w:tcPr>
          <w:p w14:paraId="3F36EE0B"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Moderate disruption to stakeholder’s arrangements.</w:t>
            </w:r>
          </w:p>
        </w:tc>
        <w:tc>
          <w:tcPr>
            <w:tcW w:w="2823" w:type="dxa"/>
            <w:vAlign w:val="center"/>
          </w:tcPr>
          <w:p w14:paraId="3956EC65"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Moderate impact to community and customer dissatisfaction. Moderate service disruption.</w:t>
            </w:r>
          </w:p>
        </w:tc>
      </w:tr>
      <w:tr w:rsidR="00CF5CA7" w:rsidRPr="00CF5CA7" w14:paraId="442125B0" w14:textId="77777777" w:rsidTr="00CF5CA7">
        <w:trPr>
          <w:cantSplit/>
          <w:trHeight w:val="1134"/>
        </w:trPr>
        <w:tc>
          <w:tcPr>
            <w:tcW w:w="1368" w:type="dxa"/>
            <w:vAlign w:val="center"/>
          </w:tcPr>
          <w:p w14:paraId="609C71AC"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4</w:t>
            </w:r>
          </w:p>
        </w:tc>
        <w:tc>
          <w:tcPr>
            <w:tcW w:w="709" w:type="dxa"/>
            <w:tcBorders>
              <w:bottom w:val="single" w:sz="4" w:space="0" w:color="auto"/>
            </w:tcBorders>
            <w:shd w:val="clear" w:color="auto" w:fill="FF0000"/>
            <w:textDirection w:val="btLr"/>
            <w:vAlign w:val="center"/>
          </w:tcPr>
          <w:p w14:paraId="6CC1BF3B"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Major</w:t>
            </w:r>
          </w:p>
        </w:tc>
        <w:tc>
          <w:tcPr>
            <w:tcW w:w="1221" w:type="dxa"/>
            <w:vAlign w:val="center"/>
          </w:tcPr>
          <w:p w14:paraId="5FD21BEA"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2345" w:type="dxa"/>
            <w:vAlign w:val="center"/>
          </w:tcPr>
          <w:p w14:paraId="1A85C5FD"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Significant loss of trust and receives local media attention. Potential for lasting impact</w:t>
            </w:r>
          </w:p>
        </w:tc>
        <w:tc>
          <w:tcPr>
            <w:tcW w:w="2591" w:type="dxa"/>
            <w:vAlign w:val="center"/>
          </w:tcPr>
          <w:p w14:paraId="1909368E"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Significant disruption to and opposition from stakeholders</w:t>
            </w:r>
          </w:p>
        </w:tc>
        <w:tc>
          <w:tcPr>
            <w:tcW w:w="2823" w:type="dxa"/>
            <w:vAlign w:val="center"/>
          </w:tcPr>
          <w:p w14:paraId="117EAF8B"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Significant service disruption and community opposition. Threat of legal action.</w:t>
            </w:r>
          </w:p>
        </w:tc>
      </w:tr>
      <w:tr w:rsidR="00CF5CA7" w:rsidRPr="00CF5CA7" w14:paraId="733EB2B4" w14:textId="77777777" w:rsidTr="00CF5CA7">
        <w:trPr>
          <w:cantSplit/>
          <w:trHeight w:val="1134"/>
        </w:trPr>
        <w:tc>
          <w:tcPr>
            <w:tcW w:w="1368" w:type="dxa"/>
            <w:vAlign w:val="center"/>
          </w:tcPr>
          <w:p w14:paraId="46AFA1A3"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5</w:t>
            </w:r>
          </w:p>
        </w:tc>
        <w:tc>
          <w:tcPr>
            <w:tcW w:w="709" w:type="dxa"/>
            <w:shd w:val="clear" w:color="auto" w:fill="CC99FF"/>
            <w:textDirection w:val="btLr"/>
            <w:vAlign w:val="center"/>
          </w:tcPr>
          <w:p w14:paraId="5AD8B5BE"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Catastrophic</w:t>
            </w:r>
          </w:p>
        </w:tc>
        <w:tc>
          <w:tcPr>
            <w:tcW w:w="1221" w:type="dxa"/>
            <w:vAlign w:val="center"/>
          </w:tcPr>
          <w:p w14:paraId="46C11775" w14:textId="77777777" w:rsidR="00CF5CA7" w:rsidRPr="00CF5CA7" w:rsidRDefault="00CF5CA7" w:rsidP="00CF5CA7">
            <w:pPr>
              <w:spacing w:after="0" w:line="240" w:lineRule="auto"/>
              <w:jc w:val="both"/>
              <w:rPr>
                <w:rFonts w:ascii="Verdana" w:eastAsia="Times New Roman" w:hAnsi="Verdana" w:cs="Arial"/>
                <w:sz w:val="20"/>
                <w:lang w:val="en-US"/>
              </w:rPr>
            </w:pPr>
          </w:p>
        </w:tc>
        <w:tc>
          <w:tcPr>
            <w:tcW w:w="2345" w:type="dxa"/>
            <w:vAlign w:val="center"/>
          </w:tcPr>
          <w:p w14:paraId="78ADD0BF"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Significant loss of trust and receives national media attention with potential for persisting impact.</w:t>
            </w:r>
          </w:p>
        </w:tc>
        <w:tc>
          <w:tcPr>
            <w:tcW w:w="2591" w:type="dxa"/>
            <w:vAlign w:val="center"/>
          </w:tcPr>
          <w:p w14:paraId="3F2E2925"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Major disruption to and strong opposition from stakeholders who represent vulnerable clients</w:t>
            </w:r>
          </w:p>
        </w:tc>
        <w:tc>
          <w:tcPr>
            <w:tcW w:w="2823" w:type="dxa"/>
            <w:vAlign w:val="center"/>
          </w:tcPr>
          <w:p w14:paraId="68ED50B9" w14:textId="77777777" w:rsidR="00CF5CA7" w:rsidRPr="00CF5CA7" w:rsidRDefault="00CF5CA7" w:rsidP="00CF5CA7">
            <w:pPr>
              <w:spacing w:after="0" w:line="240" w:lineRule="auto"/>
              <w:jc w:val="both"/>
              <w:rPr>
                <w:rFonts w:ascii="Verdana" w:eastAsia="Times New Roman" w:hAnsi="Verdana" w:cs="Arial"/>
                <w:sz w:val="20"/>
                <w:lang w:val="en-US"/>
              </w:rPr>
            </w:pPr>
            <w:r w:rsidRPr="00CF5CA7">
              <w:rPr>
                <w:rFonts w:ascii="Verdana" w:eastAsia="Times New Roman" w:hAnsi="Verdana" w:cs="Arial"/>
                <w:sz w:val="20"/>
                <w:lang w:val="en-US"/>
              </w:rPr>
              <w:t>Major service disruption. Significant community opposition. Legal action. Long-term public memory.</w:t>
            </w:r>
          </w:p>
        </w:tc>
      </w:tr>
    </w:tbl>
    <w:p w14:paraId="475A9A01" w14:textId="77777777" w:rsidR="00CF5CA7" w:rsidRPr="00CF5CA7" w:rsidRDefault="00CF5CA7" w:rsidP="00CF5CA7">
      <w:pPr>
        <w:spacing w:before="120" w:after="120" w:line="240" w:lineRule="auto"/>
        <w:jc w:val="both"/>
        <w:rPr>
          <w:rFonts w:ascii="Verdana" w:eastAsia="Verdana" w:hAnsi="Verdana" w:cs="Times New Roman"/>
          <w:sz w:val="20"/>
          <w:lang w:val="en-US"/>
        </w:rPr>
      </w:pPr>
    </w:p>
    <w:tbl>
      <w:tblPr>
        <w:tblpPr w:leftFromText="180" w:rightFromText="180" w:horzAnchor="margin" w:tblpY="73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4"/>
        <w:gridCol w:w="753"/>
        <w:gridCol w:w="2503"/>
        <w:gridCol w:w="2706"/>
        <w:gridCol w:w="3412"/>
      </w:tblGrid>
      <w:tr w:rsidR="00CF5CA7" w:rsidRPr="00CF5CA7" w14:paraId="75C53FD9" w14:textId="77777777" w:rsidTr="00CF5CA7">
        <w:trPr>
          <w:cantSplit/>
          <w:trHeight w:val="352"/>
        </w:trPr>
        <w:tc>
          <w:tcPr>
            <w:tcW w:w="1297" w:type="dxa"/>
            <w:gridSpan w:val="2"/>
            <w:shd w:val="clear" w:color="auto" w:fill="234F77"/>
          </w:tcPr>
          <w:p w14:paraId="79D2E084" w14:textId="77777777" w:rsidR="00CF5CA7" w:rsidRPr="00CF5CA7" w:rsidRDefault="00CF5CA7" w:rsidP="00CF5CA7">
            <w:pPr>
              <w:spacing w:after="0" w:line="240" w:lineRule="auto"/>
              <w:jc w:val="both"/>
              <w:rPr>
                <w:rFonts w:ascii="Verdana" w:eastAsia="Times New Roman" w:hAnsi="Verdana" w:cs="Arial"/>
                <w:color w:val="FFFFFF"/>
                <w:sz w:val="20"/>
                <w:lang w:val="en-US"/>
              </w:rPr>
            </w:pPr>
          </w:p>
        </w:tc>
        <w:tc>
          <w:tcPr>
            <w:tcW w:w="2503" w:type="dxa"/>
            <w:shd w:val="clear" w:color="auto" w:fill="234F77"/>
            <w:vAlign w:val="center"/>
          </w:tcPr>
          <w:p w14:paraId="29FC2516" w14:textId="77777777" w:rsidR="00CF5CA7" w:rsidRPr="00CF5CA7" w:rsidRDefault="00CF5CA7" w:rsidP="00CF5CA7">
            <w:pPr>
              <w:spacing w:after="0" w:line="240" w:lineRule="auto"/>
              <w:jc w:val="center"/>
              <w:rPr>
                <w:rFonts w:ascii="Verdana" w:eastAsia="Times New Roman" w:hAnsi="Verdana" w:cs="Arial"/>
                <w:b/>
                <w:bCs/>
                <w:color w:val="FFFFFF"/>
                <w:sz w:val="20"/>
                <w:lang w:val="en-US"/>
              </w:rPr>
            </w:pPr>
            <w:r w:rsidRPr="00CF5CA7">
              <w:rPr>
                <w:rFonts w:ascii="Verdana" w:eastAsia="Times New Roman" w:hAnsi="Verdana" w:cs="Arial"/>
                <w:b/>
                <w:bCs/>
                <w:color w:val="FFFFFF"/>
                <w:sz w:val="20"/>
                <w:lang w:val="en-US"/>
              </w:rPr>
              <w:t>Safety (S)</w:t>
            </w:r>
          </w:p>
        </w:tc>
        <w:tc>
          <w:tcPr>
            <w:tcW w:w="2706" w:type="dxa"/>
            <w:shd w:val="clear" w:color="auto" w:fill="234F77"/>
            <w:vAlign w:val="center"/>
          </w:tcPr>
          <w:p w14:paraId="49277DA8" w14:textId="77777777" w:rsidR="00CF5CA7" w:rsidRPr="00CF5CA7" w:rsidRDefault="00CF5CA7" w:rsidP="00CF5CA7">
            <w:pPr>
              <w:spacing w:after="0" w:line="240" w:lineRule="auto"/>
              <w:jc w:val="center"/>
              <w:rPr>
                <w:rFonts w:ascii="Verdana" w:eastAsia="Times New Roman" w:hAnsi="Verdana" w:cs="Arial"/>
                <w:b/>
                <w:bCs/>
                <w:color w:val="FFFFFF"/>
                <w:sz w:val="20"/>
                <w:lang w:val="en-US"/>
              </w:rPr>
            </w:pPr>
            <w:r w:rsidRPr="00CF5CA7">
              <w:rPr>
                <w:rFonts w:ascii="Verdana" w:eastAsia="Times New Roman" w:hAnsi="Verdana" w:cs="Arial"/>
                <w:b/>
                <w:bCs/>
                <w:color w:val="FFFFFF"/>
                <w:sz w:val="20"/>
                <w:lang w:val="en-US"/>
              </w:rPr>
              <w:t>Health (H)</w:t>
            </w:r>
          </w:p>
        </w:tc>
        <w:tc>
          <w:tcPr>
            <w:tcW w:w="3412" w:type="dxa"/>
            <w:shd w:val="clear" w:color="auto" w:fill="234F77"/>
            <w:vAlign w:val="center"/>
          </w:tcPr>
          <w:p w14:paraId="0B0C6682" w14:textId="77777777" w:rsidR="00CF5CA7" w:rsidRPr="00CF5CA7" w:rsidRDefault="00CF5CA7" w:rsidP="00CF5CA7">
            <w:pPr>
              <w:spacing w:after="0" w:line="240" w:lineRule="auto"/>
              <w:jc w:val="center"/>
              <w:rPr>
                <w:rFonts w:ascii="Verdana" w:eastAsia="Times New Roman" w:hAnsi="Verdana" w:cs="Arial"/>
                <w:b/>
                <w:bCs/>
                <w:color w:val="FFFFFF"/>
                <w:sz w:val="20"/>
                <w:lang w:val="en-US"/>
              </w:rPr>
            </w:pPr>
            <w:r w:rsidRPr="00CF5CA7">
              <w:rPr>
                <w:rFonts w:ascii="Verdana" w:eastAsia="Times New Roman" w:hAnsi="Verdana" w:cs="Arial"/>
                <w:b/>
                <w:bCs/>
                <w:color w:val="FFFFFF"/>
                <w:sz w:val="20"/>
                <w:lang w:val="en-US"/>
              </w:rPr>
              <w:t>Environmental (E)</w:t>
            </w:r>
          </w:p>
        </w:tc>
      </w:tr>
      <w:tr w:rsidR="00CF5CA7" w:rsidRPr="00CF5CA7" w14:paraId="5F6C12F1" w14:textId="77777777" w:rsidTr="00CF5CA7">
        <w:trPr>
          <w:cantSplit/>
          <w:trHeight w:val="1663"/>
        </w:trPr>
        <w:tc>
          <w:tcPr>
            <w:tcW w:w="544" w:type="dxa"/>
            <w:vAlign w:val="center"/>
          </w:tcPr>
          <w:p w14:paraId="2B2F51A2"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1</w:t>
            </w:r>
          </w:p>
        </w:tc>
        <w:tc>
          <w:tcPr>
            <w:tcW w:w="753" w:type="dxa"/>
            <w:shd w:val="clear" w:color="auto" w:fill="00FF00"/>
            <w:textDirection w:val="btLr"/>
            <w:vAlign w:val="center"/>
          </w:tcPr>
          <w:p w14:paraId="515B799C"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Negligible</w:t>
            </w:r>
          </w:p>
        </w:tc>
        <w:tc>
          <w:tcPr>
            <w:tcW w:w="2503" w:type="dxa"/>
            <w:vAlign w:val="center"/>
          </w:tcPr>
          <w:p w14:paraId="3D5533A2"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First aid case, with no lost time.</w:t>
            </w:r>
          </w:p>
          <w:p w14:paraId="08AA9F27"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Negligible safety impact</w:t>
            </w:r>
          </w:p>
        </w:tc>
        <w:tc>
          <w:tcPr>
            <w:tcW w:w="2706" w:type="dxa"/>
            <w:vAlign w:val="center"/>
          </w:tcPr>
          <w:p w14:paraId="14A851B8"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Mild health effect for short period.</w:t>
            </w:r>
          </w:p>
        </w:tc>
        <w:tc>
          <w:tcPr>
            <w:tcW w:w="3412" w:type="dxa"/>
            <w:vAlign w:val="center"/>
          </w:tcPr>
          <w:p w14:paraId="1853BC50"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Minimal environmental impact.</w:t>
            </w:r>
          </w:p>
        </w:tc>
      </w:tr>
      <w:tr w:rsidR="00CF5CA7" w:rsidRPr="00CF5CA7" w14:paraId="72C9D6A7" w14:textId="77777777" w:rsidTr="00CF5CA7">
        <w:trPr>
          <w:cantSplit/>
          <w:trHeight w:val="1663"/>
        </w:trPr>
        <w:tc>
          <w:tcPr>
            <w:tcW w:w="544" w:type="dxa"/>
            <w:vAlign w:val="center"/>
          </w:tcPr>
          <w:p w14:paraId="501F8523"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2</w:t>
            </w:r>
          </w:p>
        </w:tc>
        <w:tc>
          <w:tcPr>
            <w:tcW w:w="753" w:type="dxa"/>
            <w:tcBorders>
              <w:bottom w:val="single" w:sz="4" w:space="0" w:color="auto"/>
            </w:tcBorders>
            <w:shd w:val="clear" w:color="auto" w:fill="FFFF00"/>
            <w:textDirection w:val="btLr"/>
            <w:vAlign w:val="center"/>
          </w:tcPr>
          <w:p w14:paraId="64436488"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Minor</w:t>
            </w:r>
          </w:p>
        </w:tc>
        <w:tc>
          <w:tcPr>
            <w:tcW w:w="2503" w:type="dxa"/>
            <w:vAlign w:val="center"/>
          </w:tcPr>
          <w:p w14:paraId="0874A6ED"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Minor injury (worker or third party).</w:t>
            </w:r>
          </w:p>
          <w:p w14:paraId="7E348CB0"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Medical treatment beyond first aid.</w:t>
            </w:r>
          </w:p>
        </w:tc>
        <w:tc>
          <w:tcPr>
            <w:tcW w:w="2706" w:type="dxa"/>
            <w:vAlign w:val="center"/>
          </w:tcPr>
          <w:p w14:paraId="41063DCA"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Reversible health effect.</w:t>
            </w:r>
          </w:p>
          <w:p w14:paraId="277D3FFB"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Minor illness.</w:t>
            </w:r>
          </w:p>
        </w:tc>
        <w:tc>
          <w:tcPr>
            <w:tcW w:w="3412" w:type="dxa"/>
            <w:vAlign w:val="center"/>
          </w:tcPr>
          <w:p w14:paraId="0B0C529C"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Local impact requiring response, but from which there is a natural recovery.</w:t>
            </w:r>
          </w:p>
        </w:tc>
      </w:tr>
      <w:tr w:rsidR="00CF5CA7" w:rsidRPr="00CF5CA7" w14:paraId="398546D9" w14:textId="77777777" w:rsidTr="00CF5CA7">
        <w:trPr>
          <w:cantSplit/>
          <w:trHeight w:val="1663"/>
        </w:trPr>
        <w:tc>
          <w:tcPr>
            <w:tcW w:w="544" w:type="dxa"/>
            <w:vAlign w:val="center"/>
          </w:tcPr>
          <w:p w14:paraId="443CB669"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3</w:t>
            </w:r>
          </w:p>
        </w:tc>
        <w:tc>
          <w:tcPr>
            <w:tcW w:w="753" w:type="dxa"/>
            <w:tcBorders>
              <w:bottom w:val="single" w:sz="4" w:space="0" w:color="auto"/>
            </w:tcBorders>
            <w:shd w:val="clear" w:color="auto" w:fill="FF6600"/>
            <w:textDirection w:val="btLr"/>
            <w:vAlign w:val="center"/>
          </w:tcPr>
          <w:p w14:paraId="682EA9CB"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Moderate</w:t>
            </w:r>
          </w:p>
        </w:tc>
        <w:tc>
          <w:tcPr>
            <w:tcW w:w="2503" w:type="dxa"/>
            <w:vAlign w:val="center"/>
          </w:tcPr>
          <w:p w14:paraId="6134ADCE"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Single major injury,</w:t>
            </w:r>
          </w:p>
        </w:tc>
        <w:tc>
          <w:tcPr>
            <w:tcW w:w="2706" w:type="dxa"/>
            <w:vAlign w:val="center"/>
          </w:tcPr>
          <w:p w14:paraId="3CFCA89B"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Irreversible health effect for example loss of hearing.</w:t>
            </w:r>
          </w:p>
          <w:p w14:paraId="43DD03F2"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Serious illness from which there is full recovery.</w:t>
            </w:r>
          </w:p>
        </w:tc>
        <w:tc>
          <w:tcPr>
            <w:tcW w:w="3412" w:type="dxa"/>
            <w:vAlign w:val="center"/>
          </w:tcPr>
          <w:p w14:paraId="10ED3941"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Moderate environmental impact, requiring response to aid recovery.</w:t>
            </w:r>
          </w:p>
          <w:p w14:paraId="77BA1A06"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Reportable to authorities.</w:t>
            </w:r>
          </w:p>
        </w:tc>
      </w:tr>
      <w:tr w:rsidR="00CF5CA7" w:rsidRPr="00CF5CA7" w14:paraId="50430EC1" w14:textId="77777777" w:rsidTr="00CF5CA7">
        <w:trPr>
          <w:cantSplit/>
          <w:trHeight w:val="1663"/>
        </w:trPr>
        <w:tc>
          <w:tcPr>
            <w:tcW w:w="544" w:type="dxa"/>
            <w:vAlign w:val="center"/>
          </w:tcPr>
          <w:p w14:paraId="48FBD79C"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4</w:t>
            </w:r>
          </w:p>
        </w:tc>
        <w:tc>
          <w:tcPr>
            <w:tcW w:w="753" w:type="dxa"/>
            <w:tcBorders>
              <w:bottom w:val="single" w:sz="4" w:space="0" w:color="auto"/>
            </w:tcBorders>
            <w:shd w:val="clear" w:color="auto" w:fill="FF0000"/>
            <w:textDirection w:val="btLr"/>
            <w:vAlign w:val="center"/>
          </w:tcPr>
          <w:p w14:paraId="008B6147"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Major</w:t>
            </w:r>
          </w:p>
        </w:tc>
        <w:tc>
          <w:tcPr>
            <w:tcW w:w="2503" w:type="dxa"/>
            <w:vAlign w:val="center"/>
          </w:tcPr>
          <w:p w14:paraId="7E1F9FF4"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Multiple major injuries which may result in permanent disabilities</w:t>
            </w:r>
          </w:p>
        </w:tc>
        <w:tc>
          <w:tcPr>
            <w:tcW w:w="2706" w:type="dxa"/>
            <w:vAlign w:val="center"/>
          </w:tcPr>
          <w:p w14:paraId="1E485891"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Life shortening health effect.</w:t>
            </w:r>
          </w:p>
          <w:p w14:paraId="587A7A88"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Health effect causing significant irreversible disabilities.</w:t>
            </w:r>
          </w:p>
        </w:tc>
        <w:tc>
          <w:tcPr>
            <w:tcW w:w="3412" w:type="dxa"/>
            <w:vAlign w:val="center"/>
          </w:tcPr>
          <w:p w14:paraId="6DBB94A9"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Major environmental incident resulting in significant impact requiring management by external authorities</w:t>
            </w:r>
          </w:p>
        </w:tc>
      </w:tr>
      <w:tr w:rsidR="00CF5CA7" w:rsidRPr="00CF5CA7" w14:paraId="40DF56DE" w14:textId="77777777" w:rsidTr="00CF5CA7">
        <w:trPr>
          <w:cantSplit/>
          <w:trHeight w:val="1301"/>
        </w:trPr>
        <w:tc>
          <w:tcPr>
            <w:tcW w:w="544" w:type="dxa"/>
            <w:vAlign w:val="center"/>
          </w:tcPr>
          <w:p w14:paraId="3799E997" w14:textId="77777777" w:rsidR="00CF5CA7" w:rsidRPr="00CF5CA7" w:rsidRDefault="00CF5CA7" w:rsidP="00CF5CA7">
            <w:pPr>
              <w:spacing w:after="0" w:line="240" w:lineRule="auto"/>
              <w:jc w:val="center"/>
              <w:rPr>
                <w:rFonts w:ascii="Verdana" w:eastAsia="Times New Roman" w:hAnsi="Verdana" w:cs="Arial"/>
                <w:sz w:val="20"/>
                <w:lang w:val="en-US"/>
              </w:rPr>
            </w:pPr>
            <w:r w:rsidRPr="00CF5CA7">
              <w:rPr>
                <w:rFonts w:ascii="Verdana" w:eastAsia="Times New Roman" w:hAnsi="Verdana" w:cs="Arial"/>
                <w:sz w:val="20"/>
                <w:lang w:val="en-US"/>
              </w:rPr>
              <w:t>5</w:t>
            </w:r>
          </w:p>
        </w:tc>
        <w:tc>
          <w:tcPr>
            <w:tcW w:w="753" w:type="dxa"/>
            <w:shd w:val="clear" w:color="auto" w:fill="CC99FF"/>
            <w:textDirection w:val="btLr"/>
            <w:vAlign w:val="center"/>
          </w:tcPr>
          <w:p w14:paraId="26A319C7" w14:textId="77777777" w:rsidR="00CF5CA7" w:rsidRPr="00CF5CA7" w:rsidRDefault="00CF5CA7" w:rsidP="00CF5CA7">
            <w:pPr>
              <w:spacing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Catastrophic</w:t>
            </w:r>
          </w:p>
        </w:tc>
        <w:tc>
          <w:tcPr>
            <w:tcW w:w="2503" w:type="dxa"/>
            <w:vAlign w:val="center"/>
          </w:tcPr>
          <w:p w14:paraId="5A20AB8D"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Death</w:t>
            </w:r>
          </w:p>
        </w:tc>
        <w:tc>
          <w:tcPr>
            <w:tcW w:w="2706" w:type="dxa"/>
            <w:vAlign w:val="center"/>
          </w:tcPr>
          <w:p w14:paraId="32622C45"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Death</w:t>
            </w:r>
          </w:p>
        </w:tc>
        <w:tc>
          <w:tcPr>
            <w:tcW w:w="3412" w:type="dxa"/>
            <w:vAlign w:val="center"/>
          </w:tcPr>
          <w:p w14:paraId="7B492A0E" w14:textId="77777777" w:rsidR="00CF5CA7" w:rsidRPr="00CF5CA7" w:rsidRDefault="00CF5CA7" w:rsidP="00CF5CA7">
            <w:pPr>
              <w:spacing w:after="0" w:line="240" w:lineRule="auto"/>
              <w:rPr>
                <w:rFonts w:ascii="Verdana" w:eastAsia="Times New Roman" w:hAnsi="Verdana" w:cs="Arial"/>
                <w:sz w:val="20"/>
                <w:lang w:val="en-US"/>
              </w:rPr>
            </w:pPr>
            <w:r w:rsidRPr="00CF5CA7">
              <w:rPr>
                <w:rFonts w:ascii="Verdana" w:eastAsia="Times New Roman" w:hAnsi="Verdana" w:cs="Arial"/>
                <w:sz w:val="20"/>
                <w:lang w:val="en-US"/>
              </w:rPr>
              <w:t>Extreme environmental incident, resulting in irreversible long term or widespread harm</w:t>
            </w:r>
          </w:p>
        </w:tc>
      </w:tr>
    </w:tbl>
    <w:tbl>
      <w:tblPr>
        <w:tblW w:w="13178" w:type="dxa"/>
        <w:tblLook w:val="04A0" w:firstRow="1" w:lastRow="0" w:firstColumn="1" w:lastColumn="0" w:noHBand="0" w:noVBand="1"/>
      </w:tblPr>
      <w:tblGrid>
        <w:gridCol w:w="13178"/>
      </w:tblGrid>
      <w:tr w:rsidR="00CF5CA7" w:rsidRPr="00CF5CA7" w14:paraId="4F94746D" w14:textId="77777777" w:rsidTr="00233F0A">
        <w:trPr>
          <w:trHeight w:val="517"/>
        </w:trPr>
        <w:tc>
          <w:tcPr>
            <w:tcW w:w="13178" w:type="dxa"/>
          </w:tcPr>
          <w:p w14:paraId="53145F2F" w14:textId="77777777" w:rsidR="00CF5CA7" w:rsidRPr="00CF5CA7" w:rsidRDefault="00CF5CA7" w:rsidP="00CF5CA7">
            <w:pPr>
              <w:keepNext/>
              <w:keepLines/>
              <w:spacing w:after="480" w:line="240" w:lineRule="auto"/>
              <w:jc w:val="both"/>
              <w:outlineLvl w:val="0"/>
              <w:rPr>
                <w:rFonts w:ascii="Verdana" w:eastAsia="Verdana" w:hAnsi="Verdana" w:cs="Times New Roman"/>
                <w:b/>
                <w:bCs/>
                <w:caps/>
                <w:color w:val="242852"/>
                <w:sz w:val="20"/>
                <w:szCs w:val="20"/>
                <w:lang w:val="en-US"/>
              </w:rPr>
            </w:pPr>
            <w:r w:rsidRPr="00CF5CA7">
              <w:rPr>
                <w:rFonts w:ascii="Verdana" w:eastAsia="Verdana" w:hAnsi="Verdana" w:cs="Times New Roman"/>
                <w:b/>
                <w:bCs/>
                <w:caps/>
                <w:color w:val="242852"/>
                <w:sz w:val="20"/>
                <w:szCs w:val="20"/>
                <w:lang w:val="en-US"/>
              </w:rPr>
              <w:t xml:space="preserve">Assessment Impact </w:t>
            </w:r>
          </w:p>
        </w:tc>
      </w:tr>
    </w:tbl>
    <w:p w14:paraId="0D435816" w14:textId="77777777" w:rsidR="00CF5CA7" w:rsidRPr="00CF5CA7" w:rsidRDefault="00CF5CA7" w:rsidP="00CF5CA7">
      <w:pPr>
        <w:spacing w:before="120" w:after="120" w:line="240" w:lineRule="auto"/>
        <w:jc w:val="both"/>
        <w:rPr>
          <w:rFonts w:ascii="Verdana" w:eastAsia="Verdana" w:hAnsi="Verdana" w:cs="Times New Roman"/>
          <w:sz w:val="20"/>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1599"/>
        <w:gridCol w:w="4919"/>
        <w:gridCol w:w="2819"/>
      </w:tblGrid>
      <w:tr w:rsidR="00CF5CA7" w:rsidRPr="00CF5CA7" w14:paraId="19E86509" w14:textId="77777777" w:rsidTr="00CF5CA7">
        <w:trPr>
          <w:cantSplit/>
          <w:trHeight w:val="394"/>
        </w:trPr>
        <w:tc>
          <w:tcPr>
            <w:tcW w:w="9918" w:type="dxa"/>
            <w:gridSpan w:val="4"/>
            <w:shd w:val="clear" w:color="auto" w:fill="234F77"/>
          </w:tcPr>
          <w:p w14:paraId="6B96F957" w14:textId="77777777" w:rsidR="00CF5CA7" w:rsidRPr="00CF5CA7" w:rsidRDefault="00CF5CA7" w:rsidP="00CF5CA7">
            <w:pPr>
              <w:keepNext/>
              <w:spacing w:before="120" w:after="120" w:line="240" w:lineRule="auto"/>
              <w:jc w:val="center"/>
              <w:outlineLvl w:val="1"/>
              <w:rPr>
                <w:rFonts w:ascii="Verdana" w:eastAsia="Times New Roman" w:hAnsi="Verdana" w:cs="Arial"/>
                <w:b/>
                <w:bCs/>
                <w:color w:val="FFFFFF"/>
                <w:sz w:val="20"/>
                <w:lang w:val="en-US"/>
              </w:rPr>
            </w:pPr>
            <w:r w:rsidRPr="00CF5CA7">
              <w:rPr>
                <w:rFonts w:ascii="Verdana" w:eastAsia="Times New Roman" w:hAnsi="Verdana" w:cs="Arial"/>
                <w:b/>
                <w:bCs/>
                <w:color w:val="FFFFFF"/>
                <w:sz w:val="20"/>
                <w:lang w:val="en-US"/>
              </w:rPr>
              <w:t>Likelihood Ranges</w:t>
            </w:r>
          </w:p>
        </w:tc>
      </w:tr>
      <w:tr w:rsidR="00CF5CA7" w:rsidRPr="00CF5CA7" w14:paraId="13A24E33" w14:textId="77777777" w:rsidTr="00CF5CA7">
        <w:trPr>
          <w:trHeight w:val="319"/>
        </w:trPr>
        <w:tc>
          <w:tcPr>
            <w:tcW w:w="581" w:type="dxa"/>
            <w:shd w:val="clear" w:color="auto" w:fill="C0C0C0"/>
          </w:tcPr>
          <w:p w14:paraId="0378C970" w14:textId="77777777" w:rsidR="00CF5CA7" w:rsidRPr="00CF5CA7" w:rsidRDefault="00CF5CA7" w:rsidP="00CF5CA7">
            <w:pPr>
              <w:spacing w:before="120" w:after="120" w:line="240" w:lineRule="auto"/>
              <w:jc w:val="both"/>
              <w:rPr>
                <w:rFonts w:ascii="Verdana" w:eastAsia="Times New Roman" w:hAnsi="Verdana" w:cs="Arial"/>
                <w:sz w:val="20"/>
                <w:lang w:val="en-US"/>
              </w:rPr>
            </w:pPr>
          </w:p>
        </w:tc>
        <w:tc>
          <w:tcPr>
            <w:tcW w:w="1599" w:type="dxa"/>
            <w:tcBorders>
              <w:bottom w:val="single" w:sz="4" w:space="0" w:color="auto"/>
            </w:tcBorders>
          </w:tcPr>
          <w:p w14:paraId="4BD485E2" w14:textId="77777777" w:rsidR="00CF5CA7" w:rsidRPr="00CF5CA7" w:rsidRDefault="00CF5CA7" w:rsidP="00CF5CA7">
            <w:pPr>
              <w:spacing w:before="120" w:after="12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Description</w:t>
            </w:r>
          </w:p>
        </w:tc>
        <w:tc>
          <w:tcPr>
            <w:tcW w:w="4919" w:type="dxa"/>
          </w:tcPr>
          <w:p w14:paraId="332111C9" w14:textId="77777777" w:rsidR="00CF5CA7" w:rsidRPr="00CF5CA7" w:rsidRDefault="00CF5CA7" w:rsidP="00CF5CA7">
            <w:pPr>
              <w:spacing w:before="120" w:after="12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Guidance</w:t>
            </w:r>
          </w:p>
        </w:tc>
        <w:tc>
          <w:tcPr>
            <w:tcW w:w="2819" w:type="dxa"/>
          </w:tcPr>
          <w:p w14:paraId="16B407F7" w14:textId="77777777" w:rsidR="00CF5CA7" w:rsidRPr="00CF5CA7" w:rsidRDefault="00CF5CA7" w:rsidP="00CF5CA7">
            <w:pPr>
              <w:spacing w:before="120" w:after="12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Probability Range</w:t>
            </w:r>
          </w:p>
        </w:tc>
      </w:tr>
      <w:tr w:rsidR="00CF5CA7" w:rsidRPr="00CF5CA7" w14:paraId="6821FD19" w14:textId="77777777" w:rsidTr="00CF5CA7">
        <w:trPr>
          <w:trHeight w:val="619"/>
        </w:trPr>
        <w:tc>
          <w:tcPr>
            <w:tcW w:w="581" w:type="dxa"/>
            <w:vAlign w:val="center"/>
          </w:tcPr>
          <w:p w14:paraId="549EA83C"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1</w:t>
            </w:r>
          </w:p>
        </w:tc>
        <w:tc>
          <w:tcPr>
            <w:tcW w:w="1599" w:type="dxa"/>
            <w:tcBorders>
              <w:bottom w:val="single" w:sz="4" w:space="0" w:color="auto"/>
            </w:tcBorders>
            <w:shd w:val="clear" w:color="auto" w:fill="00FF00"/>
            <w:vAlign w:val="center"/>
          </w:tcPr>
          <w:p w14:paraId="65A8D7FE"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Improbable</w:t>
            </w:r>
          </w:p>
        </w:tc>
        <w:tc>
          <w:tcPr>
            <w:tcW w:w="4919" w:type="dxa"/>
            <w:vAlign w:val="center"/>
          </w:tcPr>
          <w:p w14:paraId="19730F15"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Very remote probability that the event would occur</w:t>
            </w:r>
          </w:p>
        </w:tc>
        <w:tc>
          <w:tcPr>
            <w:tcW w:w="2819" w:type="dxa"/>
            <w:vAlign w:val="center"/>
          </w:tcPr>
          <w:p w14:paraId="6E164A01"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sym w:font="Symbol" w:char="F03C"/>
            </w:r>
            <w:r w:rsidRPr="00CF5CA7">
              <w:rPr>
                <w:rFonts w:ascii="Verdana" w:eastAsia="Times New Roman" w:hAnsi="Verdana" w:cs="Arial"/>
                <w:sz w:val="20"/>
                <w:lang w:val="en-US"/>
              </w:rPr>
              <w:t>1%</w:t>
            </w:r>
          </w:p>
        </w:tc>
      </w:tr>
      <w:tr w:rsidR="00CF5CA7" w:rsidRPr="00CF5CA7" w14:paraId="0B66E515" w14:textId="77777777" w:rsidTr="00CF5CA7">
        <w:trPr>
          <w:trHeight w:val="638"/>
        </w:trPr>
        <w:tc>
          <w:tcPr>
            <w:tcW w:w="581" w:type="dxa"/>
            <w:vAlign w:val="center"/>
          </w:tcPr>
          <w:p w14:paraId="7AF7A848"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2</w:t>
            </w:r>
          </w:p>
        </w:tc>
        <w:tc>
          <w:tcPr>
            <w:tcW w:w="1599" w:type="dxa"/>
            <w:shd w:val="clear" w:color="auto" w:fill="FFFF00"/>
            <w:vAlign w:val="center"/>
          </w:tcPr>
          <w:p w14:paraId="09FFCA32"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Remote</w:t>
            </w:r>
          </w:p>
        </w:tc>
        <w:tc>
          <w:tcPr>
            <w:tcW w:w="4919" w:type="dxa"/>
            <w:vAlign w:val="center"/>
          </w:tcPr>
          <w:p w14:paraId="34FC9357"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Event may occur only in exceptional circumstances</w:t>
            </w:r>
          </w:p>
        </w:tc>
        <w:tc>
          <w:tcPr>
            <w:tcW w:w="2819" w:type="dxa"/>
            <w:vAlign w:val="center"/>
          </w:tcPr>
          <w:p w14:paraId="58AD4CC4"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1 – 10%</w:t>
            </w:r>
          </w:p>
        </w:tc>
      </w:tr>
      <w:tr w:rsidR="00CF5CA7" w:rsidRPr="00CF5CA7" w14:paraId="0DF9322C" w14:textId="77777777" w:rsidTr="00CF5CA7">
        <w:trPr>
          <w:trHeight w:val="300"/>
        </w:trPr>
        <w:tc>
          <w:tcPr>
            <w:tcW w:w="581" w:type="dxa"/>
            <w:vAlign w:val="center"/>
          </w:tcPr>
          <w:p w14:paraId="056EFCFF"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3</w:t>
            </w:r>
          </w:p>
        </w:tc>
        <w:tc>
          <w:tcPr>
            <w:tcW w:w="1599" w:type="dxa"/>
            <w:tcBorders>
              <w:bottom w:val="single" w:sz="4" w:space="0" w:color="auto"/>
            </w:tcBorders>
            <w:shd w:val="clear" w:color="auto" w:fill="FF9900"/>
            <w:vAlign w:val="center"/>
          </w:tcPr>
          <w:p w14:paraId="0DEC761E"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Possible</w:t>
            </w:r>
          </w:p>
        </w:tc>
        <w:tc>
          <w:tcPr>
            <w:tcW w:w="4919" w:type="dxa"/>
            <w:vAlign w:val="center"/>
          </w:tcPr>
          <w:p w14:paraId="437C0835"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Event could occur at some time</w:t>
            </w:r>
          </w:p>
        </w:tc>
        <w:tc>
          <w:tcPr>
            <w:tcW w:w="2819" w:type="dxa"/>
            <w:vAlign w:val="center"/>
          </w:tcPr>
          <w:p w14:paraId="0853B2A6"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11 - 50%</w:t>
            </w:r>
          </w:p>
        </w:tc>
      </w:tr>
      <w:tr w:rsidR="00CF5CA7" w:rsidRPr="00CF5CA7" w14:paraId="467E84AA" w14:textId="77777777" w:rsidTr="00CF5CA7">
        <w:trPr>
          <w:trHeight w:val="319"/>
        </w:trPr>
        <w:tc>
          <w:tcPr>
            <w:tcW w:w="581" w:type="dxa"/>
            <w:vAlign w:val="center"/>
          </w:tcPr>
          <w:p w14:paraId="2C066760"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4</w:t>
            </w:r>
          </w:p>
        </w:tc>
        <w:tc>
          <w:tcPr>
            <w:tcW w:w="1599" w:type="dxa"/>
            <w:tcBorders>
              <w:bottom w:val="single" w:sz="4" w:space="0" w:color="auto"/>
            </w:tcBorders>
            <w:shd w:val="clear" w:color="auto" w:fill="FF0000"/>
            <w:vAlign w:val="center"/>
          </w:tcPr>
          <w:p w14:paraId="0CB899DB"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Probable</w:t>
            </w:r>
          </w:p>
        </w:tc>
        <w:tc>
          <w:tcPr>
            <w:tcW w:w="4919" w:type="dxa"/>
            <w:vAlign w:val="center"/>
          </w:tcPr>
          <w:p w14:paraId="20F32114"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Event should occur at some time</w:t>
            </w:r>
          </w:p>
        </w:tc>
        <w:tc>
          <w:tcPr>
            <w:tcW w:w="2819" w:type="dxa"/>
            <w:vAlign w:val="center"/>
          </w:tcPr>
          <w:p w14:paraId="2A48D0C9"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51 – 90%</w:t>
            </w:r>
          </w:p>
        </w:tc>
      </w:tr>
      <w:tr w:rsidR="00CF5CA7" w:rsidRPr="00CF5CA7" w14:paraId="0671FFCF" w14:textId="77777777" w:rsidTr="00CF5CA7">
        <w:trPr>
          <w:trHeight w:val="638"/>
        </w:trPr>
        <w:tc>
          <w:tcPr>
            <w:tcW w:w="581" w:type="dxa"/>
            <w:vAlign w:val="center"/>
          </w:tcPr>
          <w:p w14:paraId="7EB438D5"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5</w:t>
            </w:r>
          </w:p>
        </w:tc>
        <w:tc>
          <w:tcPr>
            <w:tcW w:w="1599" w:type="dxa"/>
            <w:shd w:val="clear" w:color="auto" w:fill="CC99FF"/>
            <w:vAlign w:val="center"/>
          </w:tcPr>
          <w:p w14:paraId="62F543BB"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Almost Certain</w:t>
            </w:r>
          </w:p>
        </w:tc>
        <w:tc>
          <w:tcPr>
            <w:tcW w:w="4919" w:type="dxa"/>
            <w:vAlign w:val="center"/>
          </w:tcPr>
          <w:p w14:paraId="76343C9D"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t>Event will occur in most circumstances</w:t>
            </w:r>
          </w:p>
        </w:tc>
        <w:tc>
          <w:tcPr>
            <w:tcW w:w="2819" w:type="dxa"/>
            <w:vAlign w:val="center"/>
          </w:tcPr>
          <w:p w14:paraId="4D065183" w14:textId="77777777" w:rsidR="00CF5CA7" w:rsidRPr="00CF5CA7" w:rsidRDefault="00CF5CA7" w:rsidP="00CF5CA7">
            <w:pPr>
              <w:spacing w:before="120" w:after="120" w:line="240" w:lineRule="auto"/>
              <w:jc w:val="center"/>
              <w:rPr>
                <w:rFonts w:ascii="Verdana" w:eastAsia="Times New Roman" w:hAnsi="Verdana" w:cs="Arial"/>
                <w:sz w:val="20"/>
                <w:lang w:val="en-US"/>
              </w:rPr>
            </w:pPr>
            <w:r w:rsidRPr="00CF5CA7">
              <w:rPr>
                <w:rFonts w:ascii="Verdana" w:eastAsia="Times New Roman" w:hAnsi="Verdana" w:cs="Arial"/>
                <w:sz w:val="20"/>
                <w:lang w:val="en-US"/>
              </w:rPr>
              <w:sym w:font="Symbol" w:char="F03E"/>
            </w:r>
            <w:r w:rsidRPr="00CF5CA7">
              <w:rPr>
                <w:rFonts w:ascii="Verdana" w:eastAsia="Times New Roman" w:hAnsi="Verdana" w:cs="Arial"/>
                <w:sz w:val="20"/>
                <w:lang w:val="en-US"/>
              </w:rPr>
              <w:t>90%</w:t>
            </w:r>
          </w:p>
        </w:tc>
      </w:tr>
    </w:tbl>
    <w:p w14:paraId="5E6F6D48" w14:textId="77777777" w:rsidR="00CF5CA7" w:rsidRPr="00CF5CA7" w:rsidRDefault="00CF5CA7" w:rsidP="00CF5CA7">
      <w:pPr>
        <w:spacing w:before="120" w:after="0" w:line="240" w:lineRule="auto"/>
        <w:jc w:val="both"/>
        <w:rPr>
          <w:rFonts w:ascii="Verdana" w:eastAsia="Times New Roman" w:hAnsi="Verdana" w:cs="Arial"/>
          <w:sz w:val="20"/>
          <w:lang w:val="en-US"/>
        </w:rPr>
      </w:pP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2"/>
        <w:gridCol w:w="1809"/>
        <w:gridCol w:w="1448"/>
        <w:gridCol w:w="1620"/>
        <w:gridCol w:w="1428"/>
        <w:gridCol w:w="1430"/>
      </w:tblGrid>
      <w:tr w:rsidR="00CF5CA7" w:rsidRPr="00CF5CA7" w14:paraId="6940D286" w14:textId="77777777" w:rsidTr="00233F0A">
        <w:trPr>
          <w:cantSplit/>
          <w:trHeight w:val="565"/>
        </w:trPr>
        <w:tc>
          <w:tcPr>
            <w:tcW w:w="832" w:type="dxa"/>
            <w:vMerge w:val="restart"/>
            <w:textDirection w:val="btLr"/>
            <w:vAlign w:val="center"/>
          </w:tcPr>
          <w:p w14:paraId="73C04F20" w14:textId="77777777" w:rsidR="00CF5CA7" w:rsidRPr="00CF5CA7" w:rsidRDefault="00CF5CA7" w:rsidP="00CF5CA7">
            <w:pPr>
              <w:spacing w:before="120" w:after="0" w:line="240" w:lineRule="auto"/>
              <w:ind w:left="113" w:right="113"/>
              <w:jc w:val="center"/>
              <w:rPr>
                <w:rFonts w:ascii="Verdana" w:eastAsia="Times New Roman" w:hAnsi="Verdana" w:cs="Arial"/>
                <w:b/>
                <w:bCs/>
                <w:sz w:val="20"/>
                <w:lang w:val="en-US"/>
              </w:rPr>
            </w:pPr>
            <w:r w:rsidRPr="00CF5CA7">
              <w:rPr>
                <w:rFonts w:ascii="Verdana" w:eastAsia="Times New Roman" w:hAnsi="Verdana" w:cs="Arial"/>
                <w:b/>
                <w:bCs/>
                <w:sz w:val="20"/>
                <w:lang w:val="en-US"/>
              </w:rPr>
              <w:t xml:space="preserve">Impact </w:t>
            </w:r>
          </w:p>
        </w:tc>
        <w:tc>
          <w:tcPr>
            <w:tcW w:w="1809" w:type="dxa"/>
            <w:tcBorders>
              <w:bottom w:val="single" w:sz="4" w:space="0" w:color="auto"/>
            </w:tcBorders>
            <w:shd w:val="clear" w:color="auto" w:fill="00FF00"/>
            <w:vAlign w:val="center"/>
          </w:tcPr>
          <w:p w14:paraId="33A87503"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5</w:t>
            </w:r>
          </w:p>
        </w:tc>
        <w:tc>
          <w:tcPr>
            <w:tcW w:w="1448" w:type="dxa"/>
            <w:tcBorders>
              <w:bottom w:val="single" w:sz="4" w:space="0" w:color="auto"/>
            </w:tcBorders>
            <w:shd w:val="clear" w:color="auto" w:fill="FFFF00"/>
            <w:vAlign w:val="center"/>
          </w:tcPr>
          <w:p w14:paraId="609DCDA1"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10</w:t>
            </w:r>
          </w:p>
        </w:tc>
        <w:tc>
          <w:tcPr>
            <w:tcW w:w="1620" w:type="dxa"/>
            <w:shd w:val="clear" w:color="auto" w:fill="FF6600"/>
            <w:vAlign w:val="center"/>
          </w:tcPr>
          <w:p w14:paraId="20E675A7"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15</w:t>
            </w:r>
          </w:p>
        </w:tc>
        <w:tc>
          <w:tcPr>
            <w:tcW w:w="1428" w:type="dxa"/>
            <w:tcBorders>
              <w:bottom w:val="single" w:sz="4" w:space="0" w:color="auto"/>
            </w:tcBorders>
            <w:shd w:val="clear" w:color="auto" w:fill="FF0000"/>
            <w:vAlign w:val="center"/>
          </w:tcPr>
          <w:p w14:paraId="443C4B2E"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20</w:t>
            </w:r>
          </w:p>
        </w:tc>
        <w:tc>
          <w:tcPr>
            <w:tcW w:w="1428" w:type="dxa"/>
            <w:tcBorders>
              <w:bottom w:val="single" w:sz="4" w:space="0" w:color="auto"/>
            </w:tcBorders>
            <w:shd w:val="clear" w:color="auto" w:fill="FF0000"/>
            <w:vAlign w:val="center"/>
          </w:tcPr>
          <w:p w14:paraId="581CF07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25</w:t>
            </w:r>
          </w:p>
        </w:tc>
      </w:tr>
      <w:tr w:rsidR="00CF5CA7" w:rsidRPr="00CF5CA7" w14:paraId="6659F2D9" w14:textId="77777777" w:rsidTr="00233F0A">
        <w:trPr>
          <w:cantSplit/>
          <w:trHeight w:val="460"/>
        </w:trPr>
        <w:tc>
          <w:tcPr>
            <w:tcW w:w="832" w:type="dxa"/>
            <w:vMerge/>
          </w:tcPr>
          <w:p w14:paraId="76D956B6" w14:textId="77777777" w:rsidR="00CF5CA7" w:rsidRPr="00CF5CA7" w:rsidRDefault="00CF5CA7" w:rsidP="00CF5CA7">
            <w:pPr>
              <w:spacing w:before="120" w:after="0" w:line="240" w:lineRule="auto"/>
              <w:jc w:val="both"/>
              <w:rPr>
                <w:rFonts w:ascii="Verdana" w:eastAsia="Times New Roman" w:hAnsi="Verdana" w:cs="Arial"/>
                <w:sz w:val="20"/>
                <w:lang w:val="en-US"/>
              </w:rPr>
            </w:pPr>
          </w:p>
        </w:tc>
        <w:tc>
          <w:tcPr>
            <w:tcW w:w="1809" w:type="dxa"/>
            <w:shd w:val="clear" w:color="auto" w:fill="00FF00"/>
            <w:vAlign w:val="center"/>
          </w:tcPr>
          <w:p w14:paraId="0AE083E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4</w:t>
            </w:r>
          </w:p>
        </w:tc>
        <w:tc>
          <w:tcPr>
            <w:tcW w:w="1448" w:type="dxa"/>
            <w:tcBorders>
              <w:bottom w:val="single" w:sz="4" w:space="0" w:color="auto"/>
            </w:tcBorders>
            <w:shd w:val="clear" w:color="auto" w:fill="FFFF00"/>
            <w:vAlign w:val="center"/>
          </w:tcPr>
          <w:p w14:paraId="622FD04F"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8</w:t>
            </w:r>
          </w:p>
        </w:tc>
        <w:tc>
          <w:tcPr>
            <w:tcW w:w="1620" w:type="dxa"/>
            <w:tcBorders>
              <w:bottom w:val="single" w:sz="4" w:space="0" w:color="auto"/>
            </w:tcBorders>
            <w:shd w:val="clear" w:color="auto" w:fill="FF6600"/>
            <w:vAlign w:val="center"/>
          </w:tcPr>
          <w:p w14:paraId="5F575FC8"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12</w:t>
            </w:r>
          </w:p>
        </w:tc>
        <w:tc>
          <w:tcPr>
            <w:tcW w:w="1428" w:type="dxa"/>
            <w:tcBorders>
              <w:bottom w:val="single" w:sz="4" w:space="0" w:color="auto"/>
            </w:tcBorders>
            <w:shd w:val="clear" w:color="auto" w:fill="FF6600"/>
            <w:vAlign w:val="center"/>
          </w:tcPr>
          <w:p w14:paraId="360269E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16</w:t>
            </w:r>
          </w:p>
        </w:tc>
        <w:tc>
          <w:tcPr>
            <w:tcW w:w="1428" w:type="dxa"/>
            <w:tcBorders>
              <w:bottom w:val="single" w:sz="4" w:space="0" w:color="auto"/>
            </w:tcBorders>
            <w:shd w:val="clear" w:color="auto" w:fill="FF0000"/>
            <w:vAlign w:val="center"/>
          </w:tcPr>
          <w:p w14:paraId="15A497A3"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20</w:t>
            </w:r>
          </w:p>
        </w:tc>
      </w:tr>
      <w:tr w:rsidR="00CF5CA7" w:rsidRPr="00CF5CA7" w14:paraId="1C43BD00" w14:textId="77777777" w:rsidTr="00233F0A">
        <w:trPr>
          <w:cantSplit/>
          <w:trHeight w:val="460"/>
        </w:trPr>
        <w:tc>
          <w:tcPr>
            <w:tcW w:w="832" w:type="dxa"/>
            <w:vMerge/>
          </w:tcPr>
          <w:p w14:paraId="23C6563C" w14:textId="77777777" w:rsidR="00CF5CA7" w:rsidRPr="00CF5CA7" w:rsidRDefault="00CF5CA7" w:rsidP="00CF5CA7">
            <w:pPr>
              <w:spacing w:before="120" w:after="0" w:line="240" w:lineRule="auto"/>
              <w:jc w:val="both"/>
              <w:rPr>
                <w:rFonts w:ascii="Verdana" w:eastAsia="Times New Roman" w:hAnsi="Verdana" w:cs="Arial"/>
                <w:sz w:val="20"/>
                <w:lang w:val="en-US"/>
              </w:rPr>
            </w:pPr>
          </w:p>
        </w:tc>
        <w:tc>
          <w:tcPr>
            <w:tcW w:w="1809" w:type="dxa"/>
            <w:shd w:val="clear" w:color="auto" w:fill="00FF00"/>
            <w:vAlign w:val="center"/>
          </w:tcPr>
          <w:p w14:paraId="0AE708C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3</w:t>
            </w:r>
          </w:p>
        </w:tc>
        <w:tc>
          <w:tcPr>
            <w:tcW w:w="1448" w:type="dxa"/>
            <w:shd w:val="clear" w:color="auto" w:fill="00FF00"/>
            <w:vAlign w:val="center"/>
          </w:tcPr>
          <w:p w14:paraId="5C477621"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6</w:t>
            </w:r>
          </w:p>
        </w:tc>
        <w:tc>
          <w:tcPr>
            <w:tcW w:w="1620" w:type="dxa"/>
            <w:tcBorders>
              <w:bottom w:val="single" w:sz="4" w:space="0" w:color="auto"/>
            </w:tcBorders>
            <w:shd w:val="clear" w:color="auto" w:fill="FFFF00"/>
            <w:vAlign w:val="center"/>
          </w:tcPr>
          <w:p w14:paraId="3C8BBBA9"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9</w:t>
            </w:r>
          </w:p>
        </w:tc>
        <w:tc>
          <w:tcPr>
            <w:tcW w:w="1428" w:type="dxa"/>
            <w:tcBorders>
              <w:bottom w:val="single" w:sz="4" w:space="0" w:color="auto"/>
            </w:tcBorders>
            <w:shd w:val="clear" w:color="auto" w:fill="FF6600"/>
            <w:vAlign w:val="center"/>
          </w:tcPr>
          <w:p w14:paraId="57AB1CE8"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12</w:t>
            </w:r>
          </w:p>
        </w:tc>
        <w:tc>
          <w:tcPr>
            <w:tcW w:w="1428" w:type="dxa"/>
            <w:tcBorders>
              <w:bottom w:val="single" w:sz="4" w:space="0" w:color="auto"/>
            </w:tcBorders>
            <w:shd w:val="clear" w:color="auto" w:fill="FF6600"/>
            <w:vAlign w:val="center"/>
          </w:tcPr>
          <w:p w14:paraId="5A80DA4E"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15</w:t>
            </w:r>
          </w:p>
        </w:tc>
      </w:tr>
      <w:tr w:rsidR="00CF5CA7" w:rsidRPr="00CF5CA7" w14:paraId="17BCEE41" w14:textId="77777777" w:rsidTr="00233F0A">
        <w:trPr>
          <w:cantSplit/>
          <w:trHeight w:val="460"/>
        </w:trPr>
        <w:tc>
          <w:tcPr>
            <w:tcW w:w="832" w:type="dxa"/>
            <w:vMerge/>
          </w:tcPr>
          <w:p w14:paraId="6DB67A98" w14:textId="77777777" w:rsidR="00CF5CA7" w:rsidRPr="00CF5CA7" w:rsidRDefault="00CF5CA7" w:rsidP="00CF5CA7">
            <w:pPr>
              <w:spacing w:before="120" w:after="0" w:line="240" w:lineRule="auto"/>
              <w:jc w:val="both"/>
              <w:rPr>
                <w:rFonts w:ascii="Verdana" w:eastAsia="Times New Roman" w:hAnsi="Verdana" w:cs="Arial"/>
                <w:sz w:val="20"/>
                <w:lang w:val="en-US"/>
              </w:rPr>
            </w:pPr>
          </w:p>
        </w:tc>
        <w:tc>
          <w:tcPr>
            <w:tcW w:w="1809" w:type="dxa"/>
            <w:shd w:val="clear" w:color="auto" w:fill="00FF00"/>
            <w:vAlign w:val="center"/>
          </w:tcPr>
          <w:p w14:paraId="0C8A1202"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2</w:t>
            </w:r>
          </w:p>
        </w:tc>
        <w:tc>
          <w:tcPr>
            <w:tcW w:w="1448" w:type="dxa"/>
            <w:shd w:val="clear" w:color="auto" w:fill="00FF00"/>
            <w:vAlign w:val="center"/>
          </w:tcPr>
          <w:p w14:paraId="27E182B6"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4</w:t>
            </w:r>
          </w:p>
        </w:tc>
        <w:tc>
          <w:tcPr>
            <w:tcW w:w="1620" w:type="dxa"/>
            <w:tcBorders>
              <w:bottom w:val="single" w:sz="4" w:space="0" w:color="auto"/>
            </w:tcBorders>
            <w:shd w:val="clear" w:color="auto" w:fill="00FF00"/>
            <w:vAlign w:val="center"/>
          </w:tcPr>
          <w:p w14:paraId="11604B8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6</w:t>
            </w:r>
          </w:p>
        </w:tc>
        <w:tc>
          <w:tcPr>
            <w:tcW w:w="1428" w:type="dxa"/>
            <w:tcBorders>
              <w:bottom w:val="single" w:sz="4" w:space="0" w:color="auto"/>
            </w:tcBorders>
            <w:shd w:val="clear" w:color="auto" w:fill="FFFF00"/>
            <w:vAlign w:val="center"/>
          </w:tcPr>
          <w:p w14:paraId="363D16A3"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8</w:t>
            </w:r>
          </w:p>
        </w:tc>
        <w:tc>
          <w:tcPr>
            <w:tcW w:w="1428" w:type="dxa"/>
            <w:tcBorders>
              <w:bottom w:val="single" w:sz="4" w:space="0" w:color="auto"/>
            </w:tcBorders>
            <w:shd w:val="clear" w:color="auto" w:fill="FFFF00"/>
            <w:vAlign w:val="center"/>
          </w:tcPr>
          <w:p w14:paraId="609A3A56"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10</w:t>
            </w:r>
          </w:p>
        </w:tc>
      </w:tr>
      <w:tr w:rsidR="00CF5CA7" w:rsidRPr="00CF5CA7" w14:paraId="714DA523" w14:textId="77777777" w:rsidTr="00233F0A">
        <w:trPr>
          <w:cantSplit/>
          <w:trHeight w:val="460"/>
        </w:trPr>
        <w:tc>
          <w:tcPr>
            <w:tcW w:w="832" w:type="dxa"/>
            <w:vMerge/>
          </w:tcPr>
          <w:p w14:paraId="460CF480" w14:textId="77777777" w:rsidR="00CF5CA7" w:rsidRPr="00CF5CA7" w:rsidRDefault="00CF5CA7" w:rsidP="00CF5CA7">
            <w:pPr>
              <w:spacing w:before="120" w:after="0" w:line="240" w:lineRule="auto"/>
              <w:jc w:val="both"/>
              <w:rPr>
                <w:rFonts w:ascii="Verdana" w:eastAsia="Times New Roman" w:hAnsi="Verdana" w:cs="Arial"/>
                <w:sz w:val="20"/>
                <w:lang w:val="en-US"/>
              </w:rPr>
            </w:pPr>
          </w:p>
        </w:tc>
        <w:tc>
          <w:tcPr>
            <w:tcW w:w="1809" w:type="dxa"/>
            <w:shd w:val="clear" w:color="auto" w:fill="00FF00"/>
            <w:vAlign w:val="center"/>
          </w:tcPr>
          <w:p w14:paraId="7A0CB7E0"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1</w:t>
            </w:r>
          </w:p>
        </w:tc>
        <w:tc>
          <w:tcPr>
            <w:tcW w:w="1448" w:type="dxa"/>
            <w:shd w:val="clear" w:color="auto" w:fill="00FF00"/>
            <w:vAlign w:val="center"/>
          </w:tcPr>
          <w:p w14:paraId="54F7035C"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2</w:t>
            </w:r>
          </w:p>
        </w:tc>
        <w:tc>
          <w:tcPr>
            <w:tcW w:w="1620" w:type="dxa"/>
            <w:shd w:val="clear" w:color="auto" w:fill="00FF00"/>
            <w:vAlign w:val="center"/>
          </w:tcPr>
          <w:p w14:paraId="2348CB59"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3</w:t>
            </w:r>
          </w:p>
        </w:tc>
        <w:tc>
          <w:tcPr>
            <w:tcW w:w="1428" w:type="dxa"/>
            <w:shd w:val="clear" w:color="auto" w:fill="00FF00"/>
            <w:vAlign w:val="center"/>
          </w:tcPr>
          <w:p w14:paraId="3AADD087"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4</w:t>
            </w:r>
          </w:p>
        </w:tc>
        <w:tc>
          <w:tcPr>
            <w:tcW w:w="1428" w:type="dxa"/>
            <w:shd w:val="clear" w:color="auto" w:fill="00FF00"/>
            <w:vAlign w:val="center"/>
          </w:tcPr>
          <w:p w14:paraId="3925918D" w14:textId="77777777" w:rsidR="00CF5CA7" w:rsidRPr="00CF5CA7" w:rsidRDefault="00CF5CA7" w:rsidP="00CF5CA7">
            <w:pPr>
              <w:spacing w:before="120" w:after="0" w:line="240" w:lineRule="auto"/>
              <w:jc w:val="center"/>
              <w:rPr>
                <w:rFonts w:ascii="Verdana" w:eastAsia="Times New Roman" w:hAnsi="Verdana" w:cs="Arial"/>
                <w:b/>
                <w:bCs/>
                <w:sz w:val="20"/>
                <w:lang w:val="en-US"/>
              </w:rPr>
            </w:pPr>
            <w:r w:rsidRPr="00CF5CA7">
              <w:rPr>
                <w:rFonts w:ascii="Verdana" w:eastAsia="Times New Roman" w:hAnsi="Verdana" w:cs="Arial"/>
                <w:b/>
                <w:bCs/>
                <w:sz w:val="20"/>
                <w:lang w:val="en-US"/>
              </w:rPr>
              <w:t>5</w:t>
            </w:r>
          </w:p>
        </w:tc>
      </w:tr>
      <w:tr w:rsidR="00CF5CA7" w:rsidRPr="00CF5CA7" w14:paraId="7C90ABDF" w14:textId="77777777" w:rsidTr="00233F0A">
        <w:trPr>
          <w:cantSplit/>
          <w:trHeight w:val="815"/>
        </w:trPr>
        <w:tc>
          <w:tcPr>
            <w:tcW w:w="832" w:type="dxa"/>
          </w:tcPr>
          <w:p w14:paraId="4AC52487" w14:textId="77777777" w:rsidR="00CF5CA7" w:rsidRPr="00CF5CA7" w:rsidRDefault="00CF5CA7" w:rsidP="00CF5CA7">
            <w:pPr>
              <w:spacing w:before="120" w:after="0" w:line="240" w:lineRule="auto"/>
              <w:jc w:val="both"/>
              <w:rPr>
                <w:rFonts w:ascii="Verdana" w:eastAsia="Times New Roman" w:hAnsi="Verdana" w:cs="Arial"/>
                <w:sz w:val="20"/>
                <w:lang w:val="en-US"/>
              </w:rPr>
            </w:pPr>
          </w:p>
        </w:tc>
        <w:tc>
          <w:tcPr>
            <w:tcW w:w="7735" w:type="dxa"/>
            <w:gridSpan w:val="5"/>
            <w:vAlign w:val="center"/>
          </w:tcPr>
          <w:p w14:paraId="08172FC7" w14:textId="77777777" w:rsidR="00CF5CA7" w:rsidRPr="00CF5CA7" w:rsidRDefault="00CF5CA7" w:rsidP="00CF5CA7">
            <w:pPr>
              <w:keepNext/>
              <w:spacing w:before="120" w:after="0" w:line="240" w:lineRule="auto"/>
              <w:jc w:val="center"/>
              <w:outlineLvl w:val="2"/>
              <w:rPr>
                <w:rFonts w:ascii="Verdana" w:eastAsia="Times New Roman" w:hAnsi="Verdana" w:cs="Arial"/>
                <w:b/>
                <w:bCs/>
                <w:sz w:val="20"/>
                <w:lang w:val="en-US"/>
              </w:rPr>
            </w:pPr>
            <w:r w:rsidRPr="00CF5CA7">
              <w:rPr>
                <w:rFonts w:ascii="Verdana" w:eastAsia="Times New Roman" w:hAnsi="Verdana" w:cs="Arial"/>
                <w:sz w:val="20"/>
                <w:lang w:val="en-US"/>
              </w:rPr>
              <w:t>Likelihood</w:t>
            </w:r>
          </w:p>
        </w:tc>
      </w:tr>
    </w:tbl>
    <w:p w14:paraId="551E8E42" w14:textId="77777777" w:rsidR="00CF5CA7" w:rsidRPr="00CF5CA7" w:rsidRDefault="00CF5CA7" w:rsidP="00CF5CA7">
      <w:pPr>
        <w:spacing w:before="120" w:after="0" w:line="240" w:lineRule="auto"/>
        <w:jc w:val="both"/>
        <w:rPr>
          <w:rFonts w:ascii="Verdana" w:eastAsia="Times New Roman" w:hAnsi="Verdana" w:cs="Arial"/>
          <w:sz w:val="20"/>
          <w:lang w:val="en-US"/>
        </w:rPr>
      </w:pPr>
    </w:p>
    <w:p w14:paraId="10446ABF" w14:textId="77777777" w:rsidR="00CF5CA7" w:rsidRPr="00CF5CA7" w:rsidRDefault="00CF5CA7" w:rsidP="00CF5CA7">
      <w:pPr>
        <w:spacing w:before="120" w:after="120" w:line="240" w:lineRule="auto"/>
        <w:jc w:val="both"/>
        <w:rPr>
          <w:rFonts w:ascii="Verdana" w:eastAsia="Verdana" w:hAnsi="Verdana" w:cs="Times New Roman"/>
          <w:sz w:val="18"/>
          <w:szCs w:val="18"/>
          <w:lang w:val="en-US"/>
        </w:rPr>
      </w:pPr>
      <w:r w:rsidRPr="00CF5CA7">
        <w:rPr>
          <w:rFonts w:ascii="Verdana" w:eastAsia="Verdana" w:hAnsi="Verdana" w:cs="Times New Roman"/>
          <w:sz w:val="18"/>
          <w:szCs w:val="18"/>
          <w:lang w:val="en-US"/>
        </w:rPr>
        <w:t>Red Risk: (20-25)</w:t>
      </w:r>
      <w:r w:rsidRPr="00CF5CA7">
        <w:rPr>
          <w:rFonts w:ascii="Verdana" w:eastAsia="Verdana" w:hAnsi="Verdana" w:cs="Times New Roman"/>
          <w:sz w:val="18"/>
          <w:szCs w:val="18"/>
          <w:lang w:val="en-US"/>
        </w:rPr>
        <w:tab/>
        <w:t>Unacceptable risk.</w:t>
      </w:r>
      <w:r w:rsidRPr="00CF5CA7">
        <w:rPr>
          <w:rFonts w:ascii="Verdana" w:eastAsia="Verdana" w:hAnsi="Verdana" w:cs="Times New Roman"/>
          <w:sz w:val="18"/>
          <w:szCs w:val="18"/>
          <w:lang w:val="en-US"/>
        </w:rPr>
        <w:tab/>
        <w:t>Reduce risk by mitigation.</w:t>
      </w:r>
      <w:r w:rsidRPr="00CF5CA7">
        <w:rPr>
          <w:rFonts w:ascii="Verdana" w:eastAsia="Verdana" w:hAnsi="Verdana" w:cs="Times New Roman"/>
          <w:sz w:val="18"/>
          <w:szCs w:val="18"/>
          <w:lang w:val="en-US"/>
        </w:rPr>
        <w:tab/>
        <w:t>Transfer risk.</w:t>
      </w:r>
    </w:p>
    <w:p w14:paraId="2BBFE307" w14:textId="76FA1EC0" w:rsidR="00CF5CA7" w:rsidRPr="00CF5CA7" w:rsidRDefault="00CF5CA7" w:rsidP="00CF5CA7">
      <w:pPr>
        <w:spacing w:before="120" w:after="120" w:line="240" w:lineRule="auto"/>
        <w:jc w:val="both"/>
        <w:rPr>
          <w:rFonts w:ascii="Verdana" w:eastAsia="Verdana" w:hAnsi="Verdana" w:cs="Times New Roman"/>
          <w:sz w:val="18"/>
          <w:szCs w:val="18"/>
          <w:lang w:val="en-US"/>
        </w:rPr>
      </w:pPr>
      <w:r w:rsidRPr="00CF5CA7">
        <w:rPr>
          <w:rFonts w:ascii="Verdana" w:eastAsia="Verdana" w:hAnsi="Verdana" w:cs="Times New Roman"/>
          <w:sz w:val="18"/>
          <w:szCs w:val="18"/>
          <w:lang w:val="en-US"/>
        </w:rPr>
        <w:t>Amber Risk (12-16)</w:t>
      </w:r>
      <w:r w:rsidRPr="00CF5CA7">
        <w:rPr>
          <w:rFonts w:ascii="Verdana" w:eastAsia="Verdana" w:hAnsi="Verdana" w:cs="Times New Roman"/>
          <w:sz w:val="18"/>
          <w:szCs w:val="18"/>
          <w:lang w:val="en-US"/>
        </w:rPr>
        <w:tab/>
        <w:t>Reduce risk by mitigation. Regularly review</w:t>
      </w:r>
      <w:r w:rsidR="00F70C25">
        <w:rPr>
          <w:rFonts w:ascii="Verdana" w:eastAsia="Verdana" w:hAnsi="Verdana" w:cs="Times New Roman"/>
          <w:sz w:val="18"/>
          <w:szCs w:val="18"/>
          <w:lang w:val="en-US"/>
        </w:rPr>
        <w:t>.</w:t>
      </w:r>
    </w:p>
    <w:p w14:paraId="7B753B83" w14:textId="20C1C5C9" w:rsidR="00CF5CA7" w:rsidRPr="00CF5CA7" w:rsidRDefault="00CF5CA7" w:rsidP="00CF5CA7">
      <w:pPr>
        <w:spacing w:before="120" w:after="120" w:line="240" w:lineRule="auto"/>
        <w:jc w:val="both"/>
        <w:rPr>
          <w:rFonts w:ascii="Verdana" w:eastAsia="Verdana" w:hAnsi="Verdana" w:cs="Times New Roman"/>
          <w:sz w:val="18"/>
          <w:szCs w:val="18"/>
          <w:lang w:val="en-US"/>
        </w:rPr>
      </w:pPr>
      <w:r w:rsidRPr="00CF5CA7">
        <w:rPr>
          <w:rFonts w:ascii="Verdana" w:eastAsia="Verdana" w:hAnsi="Verdana" w:cs="Times New Roman"/>
          <w:sz w:val="18"/>
          <w:szCs w:val="18"/>
          <w:lang w:val="en-US"/>
        </w:rPr>
        <w:t>Yellow Risk (8-10)</w:t>
      </w:r>
      <w:r w:rsidRPr="00CF5CA7">
        <w:rPr>
          <w:rFonts w:ascii="Verdana" w:eastAsia="Verdana" w:hAnsi="Verdana" w:cs="Times New Roman"/>
          <w:sz w:val="18"/>
          <w:szCs w:val="18"/>
          <w:lang w:val="en-US"/>
        </w:rPr>
        <w:tab/>
        <w:t>Tolerate risk. Review control measures</w:t>
      </w:r>
      <w:r w:rsidR="00F70C25">
        <w:rPr>
          <w:rFonts w:ascii="Verdana" w:eastAsia="Verdana" w:hAnsi="Verdana" w:cs="Times New Roman"/>
          <w:sz w:val="18"/>
          <w:szCs w:val="18"/>
          <w:lang w:val="en-US"/>
        </w:rPr>
        <w:t>.</w:t>
      </w:r>
    </w:p>
    <w:p w14:paraId="1C6FBF01" w14:textId="58ABF04D" w:rsidR="0034599C" w:rsidRPr="00CF5CA7" w:rsidRDefault="00CF5CA7" w:rsidP="00CF5CA7">
      <w:pPr>
        <w:spacing w:before="120" w:after="120" w:line="240" w:lineRule="auto"/>
        <w:jc w:val="both"/>
        <w:rPr>
          <w:rFonts w:ascii="Verdana" w:eastAsia="Verdana" w:hAnsi="Verdana" w:cs="Times New Roman"/>
          <w:sz w:val="18"/>
          <w:szCs w:val="18"/>
          <w:lang w:val="en-US"/>
        </w:rPr>
      </w:pPr>
      <w:r w:rsidRPr="00CF5CA7">
        <w:rPr>
          <w:rFonts w:ascii="Verdana" w:eastAsia="Verdana" w:hAnsi="Verdana" w:cs="Times New Roman"/>
          <w:sz w:val="18"/>
          <w:szCs w:val="18"/>
          <w:lang w:val="en-US"/>
        </w:rPr>
        <w:t>Green Risk. (1-6)</w:t>
      </w:r>
      <w:r w:rsidRPr="00CF5CA7">
        <w:rPr>
          <w:rFonts w:ascii="Verdana" w:eastAsia="Verdana" w:hAnsi="Verdana" w:cs="Times New Roman"/>
          <w:sz w:val="18"/>
          <w:szCs w:val="18"/>
          <w:lang w:val="en-US"/>
        </w:rPr>
        <w:tab/>
        <w:t>Acceptable Risk.</w:t>
      </w:r>
      <w:r w:rsidRPr="00CF5CA7">
        <w:rPr>
          <w:rFonts w:ascii="Verdana" w:eastAsia="Verdana" w:hAnsi="Verdana" w:cs="Times New Roman"/>
          <w:sz w:val="18"/>
          <w:szCs w:val="18"/>
          <w:lang w:val="en-US"/>
        </w:rPr>
        <w:tab/>
        <w:t>Monitor risk.</w:t>
      </w:r>
    </w:p>
    <w:p w14:paraId="2D3AE55B" w14:textId="77777777" w:rsidR="0034599C" w:rsidRDefault="0034599C" w:rsidP="00D3428B">
      <w:pPr>
        <w:pStyle w:val="NoSpacing"/>
        <w:rPr>
          <w:rFonts w:cstheme="minorHAnsi"/>
          <w:i/>
          <w:iCs/>
        </w:rPr>
      </w:pPr>
    </w:p>
    <w:p w14:paraId="4F8B9F37" w14:textId="77777777" w:rsidR="00E66B37" w:rsidRPr="00D3428B" w:rsidRDefault="00E66B37" w:rsidP="00D3428B">
      <w:pPr>
        <w:pStyle w:val="NoSpacing"/>
        <w:rPr>
          <w:rFonts w:cstheme="minorHAnsi"/>
          <w:i/>
          <w:iCs/>
        </w:rPr>
      </w:pPr>
    </w:p>
    <w:p w14:paraId="3DD75742" w14:textId="086B1E6E" w:rsidR="00A90555" w:rsidRPr="00D3428B" w:rsidRDefault="00A90555" w:rsidP="00A90555">
      <w:pPr>
        <w:rPr>
          <w:rFonts w:cstheme="minorHAnsi"/>
          <w:i/>
          <w:iCs/>
          <w:sz w:val="28"/>
          <w:szCs w:val="28"/>
          <w:u w:val="single"/>
        </w:rPr>
      </w:pPr>
      <w:r w:rsidRPr="00D3428B">
        <w:rPr>
          <w:rFonts w:cstheme="minorHAnsi"/>
          <w:i/>
          <w:iCs/>
          <w:sz w:val="28"/>
          <w:szCs w:val="28"/>
        </w:rPr>
        <w:t>2.2</w:t>
      </w:r>
      <w:r w:rsidRPr="00D3428B">
        <w:rPr>
          <w:rFonts w:cstheme="minorHAnsi"/>
          <w:i/>
          <w:iCs/>
          <w:sz w:val="28"/>
          <w:szCs w:val="28"/>
        </w:rPr>
        <w:tab/>
      </w:r>
      <w:r w:rsidR="00690428" w:rsidRPr="008816A8">
        <w:rPr>
          <w:rFonts w:cstheme="minorHAnsi"/>
          <w:i/>
          <w:iCs/>
          <w:sz w:val="28"/>
          <w:szCs w:val="28"/>
          <w:u w:val="single"/>
        </w:rPr>
        <w:t>Critical Operational Requirements</w:t>
      </w:r>
      <w:r w:rsidRPr="00D3428B">
        <w:rPr>
          <w:rFonts w:cstheme="minorHAnsi"/>
          <w:i/>
          <w:iCs/>
          <w:sz w:val="28"/>
          <w:szCs w:val="28"/>
          <w:u w:val="single"/>
        </w:rPr>
        <w:t>_______________________________</w:t>
      </w:r>
    </w:p>
    <w:p w14:paraId="781B607D" w14:textId="40291471" w:rsidR="00A90555" w:rsidRPr="00D3428B" w:rsidRDefault="00690428" w:rsidP="00A90555">
      <w:pPr>
        <w:ind w:left="720"/>
        <w:rPr>
          <w:rFonts w:cstheme="minorHAnsi"/>
        </w:rPr>
      </w:pPr>
      <w:r w:rsidRPr="00D3428B">
        <w:rPr>
          <w:rFonts w:cstheme="minorHAnsi"/>
        </w:rPr>
        <w:t>Identify the people, suppliers, documents, systems</w:t>
      </w:r>
      <w:r w:rsidR="00CF1B7D">
        <w:rPr>
          <w:rFonts w:cstheme="minorHAnsi"/>
        </w:rPr>
        <w:t>,</w:t>
      </w:r>
      <w:r w:rsidRPr="00D3428B">
        <w:rPr>
          <w:rFonts w:cstheme="minorHAnsi"/>
        </w:rPr>
        <w:t xml:space="preserve"> or procedures that are critical to your operations and that would cause a significant impact on your business should they be damaged, lost or unavailable. Detail the strategies you have in place to protect these things in the event of an emergency.</w:t>
      </w:r>
    </w:p>
    <w:tbl>
      <w:tblPr>
        <w:tblStyle w:val="GridTable1Light-Accent1"/>
        <w:tblpPr w:leftFromText="180" w:rightFromText="180" w:vertAnchor="text" w:horzAnchor="margin" w:tblpXSpec="center" w:tblpY="116"/>
        <w:tblW w:w="93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A0" w:firstRow="1" w:lastRow="0" w:firstColumn="1" w:lastColumn="0" w:noHBand="1" w:noVBand="1"/>
      </w:tblPr>
      <w:tblGrid>
        <w:gridCol w:w="1789"/>
        <w:gridCol w:w="3771"/>
        <w:gridCol w:w="3771"/>
      </w:tblGrid>
      <w:tr w:rsidR="00690428" w:rsidRPr="00D3428B" w14:paraId="7FFF23C9" w14:textId="77777777" w:rsidTr="00F509A6">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789" w:type="dxa"/>
            <w:tcBorders>
              <w:bottom w:val="single" w:sz="2" w:space="0" w:color="auto"/>
            </w:tcBorders>
            <w:shd w:val="clear" w:color="auto" w:fill="002060"/>
          </w:tcPr>
          <w:p w14:paraId="0CBB0FCB" w14:textId="77777777" w:rsidR="00690428" w:rsidRPr="009879D5" w:rsidRDefault="00690428" w:rsidP="00690428">
            <w:pPr>
              <w:jc w:val="center"/>
              <w:rPr>
                <w:rFonts w:cstheme="minorHAnsi"/>
                <w:b w:val="0"/>
                <w:bCs w:val="0"/>
                <w:color w:val="FFFFFF" w:themeColor="background1"/>
                <w:sz w:val="22"/>
                <w:szCs w:val="22"/>
                <w:u w:val="single"/>
              </w:rPr>
            </w:pPr>
            <w:r w:rsidRPr="009879D5">
              <w:rPr>
                <w:rFonts w:cstheme="minorHAnsi"/>
                <w:b w:val="0"/>
                <w:bCs w:val="0"/>
                <w:color w:val="FFFFFF" w:themeColor="background1"/>
                <w:sz w:val="22"/>
                <w:szCs w:val="22"/>
                <w:u w:val="single"/>
              </w:rPr>
              <w:t>Operational Requirement</w:t>
            </w:r>
          </w:p>
        </w:tc>
        <w:tc>
          <w:tcPr>
            <w:tcW w:w="3771" w:type="dxa"/>
            <w:tcBorders>
              <w:bottom w:val="single" w:sz="2" w:space="0" w:color="auto"/>
            </w:tcBorders>
            <w:shd w:val="clear" w:color="auto" w:fill="002060"/>
          </w:tcPr>
          <w:p w14:paraId="7F599DC2" w14:textId="77777777" w:rsidR="00690428" w:rsidRPr="009879D5" w:rsidRDefault="00690428" w:rsidP="00690428">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u w:val="single"/>
              </w:rPr>
            </w:pPr>
            <w:r w:rsidRPr="009879D5">
              <w:rPr>
                <w:rFonts w:cstheme="minorHAnsi"/>
                <w:b w:val="0"/>
                <w:bCs w:val="0"/>
                <w:color w:val="FFFFFF" w:themeColor="background1"/>
                <w:sz w:val="22"/>
                <w:szCs w:val="22"/>
                <w:u w:val="single"/>
              </w:rPr>
              <w:t>Impact if Damaged/Lost/Unavailable</w:t>
            </w:r>
          </w:p>
        </w:tc>
        <w:tc>
          <w:tcPr>
            <w:tcW w:w="3771" w:type="dxa"/>
            <w:tcBorders>
              <w:bottom w:val="single" w:sz="2" w:space="0" w:color="auto"/>
            </w:tcBorders>
            <w:shd w:val="clear" w:color="auto" w:fill="002060"/>
          </w:tcPr>
          <w:p w14:paraId="2C061277" w14:textId="77777777" w:rsidR="00690428" w:rsidRPr="009879D5" w:rsidRDefault="00690428" w:rsidP="00690428">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themeColor="background1"/>
                <w:sz w:val="22"/>
                <w:szCs w:val="22"/>
                <w:u w:val="single"/>
              </w:rPr>
            </w:pPr>
            <w:r w:rsidRPr="009879D5">
              <w:rPr>
                <w:rFonts w:cstheme="minorHAnsi"/>
                <w:b w:val="0"/>
                <w:bCs w:val="0"/>
                <w:color w:val="FFFFFF" w:themeColor="background1"/>
                <w:sz w:val="22"/>
                <w:szCs w:val="22"/>
                <w:u w:val="single"/>
              </w:rPr>
              <w:t>Protection Strategies</w:t>
            </w:r>
          </w:p>
        </w:tc>
      </w:tr>
      <w:tr w:rsidR="00690428" w:rsidRPr="00D3428B" w14:paraId="2D08EB40" w14:textId="77777777" w:rsidTr="00F509A6">
        <w:trPr>
          <w:trHeight w:val="281"/>
        </w:trPr>
        <w:tc>
          <w:tcPr>
            <w:cnfStyle w:val="001000000000" w:firstRow="0" w:lastRow="0" w:firstColumn="1" w:lastColumn="0" w:oddVBand="0" w:evenVBand="0" w:oddHBand="0" w:evenHBand="0" w:firstRowFirstColumn="0" w:firstRowLastColumn="0" w:lastRowFirstColumn="0" w:lastRowLastColumn="0"/>
            <w:tcW w:w="1789" w:type="dxa"/>
            <w:shd w:val="clear" w:color="auto" w:fill="auto"/>
          </w:tcPr>
          <w:p w14:paraId="7A0CDDF0" w14:textId="02D9D602" w:rsidR="00690428" w:rsidRPr="00D3428B" w:rsidRDefault="00C03FC3" w:rsidP="00690428">
            <w:pPr>
              <w:rPr>
                <w:rFonts w:cstheme="minorHAnsi"/>
                <w:color w:val="FF0000"/>
                <w:sz w:val="20"/>
                <w:szCs w:val="20"/>
              </w:rPr>
            </w:pPr>
            <w:r w:rsidRPr="00CF1B7D">
              <w:rPr>
                <w:rFonts w:cstheme="minorHAnsi"/>
                <w:sz w:val="20"/>
                <w:szCs w:val="20"/>
                <w:highlight w:val="yellow"/>
              </w:rPr>
              <w:t xml:space="preserve">The </w:t>
            </w:r>
            <w:r w:rsidR="00F70C25">
              <w:rPr>
                <w:rFonts w:cstheme="minorHAnsi"/>
                <w:sz w:val="20"/>
                <w:szCs w:val="20"/>
                <w:highlight w:val="yellow"/>
              </w:rPr>
              <w:t>Disability Support Worker</w:t>
            </w:r>
            <w:r w:rsidR="00CB5CBC" w:rsidRPr="00CF1B7D">
              <w:rPr>
                <w:rFonts w:cstheme="minorHAnsi"/>
                <w:sz w:val="20"/>
                <w:szCs w:val="20"/>
                <w:highlight w:val="yellow"/>
              </w:rPr>
              <w:t xml:space="preserve"> is unavailable</w:t>
            </w:r>
            <w:r w:rsidR="00CB5CBC">
              <w:rPr>
                <w:rFonts w:cstheme="minorHAnsi"/>
                <w:sz w:val="20"/>
                <w:szCs w:val="20"/>
              </w:rPr>
              <w:t xml:space="preserve"> </w:t>
            </w:r>
            <w:r w:rsidR="00F70C25">
              <w:rPr>
                <w:rFonts w:cstheme="minorHAnsi"/>
                <w:sz w:val="20"/>
                <w:szCs w:val="20"/>
              </w:rPr>
              <w:t xml:space="preserve">(change </w:t>
            </w:r>
            <w:r w:rsidR="002D0E24">
              <w:rPr>
                <w:rFonts w:cstheme="minorHAnsi"/>
                <w:sz w:val="20"/>
                <w:szCs w:val="20"/>
              </w:rPr>
              <w:t>occupation if</w:t>
            </w:r>
            <w:r w:rsidR="00F70C25">
              <w:rPr>
                <w:rFonts w:cstheme="minorHAnsi"/>
                <w:sz w:val="20"/>
                <w:szCs w:val="20"/>
              </w:rPr>
              <w:t xml:space="preserve"> required)</w:t>
            </w:r>
          </w:p>
        </w:tc>
        <w:tc>
          <w:tcPr>
            <w:tcW w:w="3771" w:type="dxa"/>
          </w:tcPr>
          <w:p w14:paraId="5AAB2D35" w14:textId="28CB01B7" w:rsidR="00690428" w:rsidRPr="00FD02D6" w:rsidRDefault="00FD02D6" w:rsidP="0069042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02D6">
              <w:rPr>
                <w:rFonts w:cstheme="minorHAnsi"/>
                <w:sz w:val="20"/>
                <w:szCs w:val="20"/>
              </w:rPr>
              <w:t xml:space="preserve">Participants will be left without a </w:t>
            </w:r>
            <w:r w:rsidR="00F70C25">
              <w:rPr>
                <w:rFonts w:cstheme="minorHAnsi"/>
                <w:sz w:val="20"/>
                <w:szCs w:val="20"/>
              </w:rPr>
              <w:t>Support Worker</w:t>
            </w:r>
            <w:r w:rsidRPr="00FD02D6">
              <w:rPr>
                <w:rFonts w:cstheme="minorHAnsi"/>
                <w:sz w:val="20"/>
                <w:szCs w:val="20"/>
              </w:rPr>
              <w:t xml:space="preserve"> providing their </w:t>
            </w:r>
            <w:r w:rsidR="00F70C25">
              <w:rPr>
                <w:rFonts w:cstheme="minorHAnsi"/>
                <w:sz w:val="20"/>
                <w:szCs w:val="20"/>
              </w:rPr>
              <w:t>required s</w:t>
            </w:r>
            <w:r w:rsidRPr="00FD02D6">
              <w:rPr>
                <w:rFonts w:cstheme="minorHAnsi"/>
                <w:sz w:val="20"/>
                <w:szCs w:val="20"/>
              </w:rPr>
              <w:t>ervices.</w:t>
            </w:r>
          </w:p>
        </w:tc>
        <w:tc>
          <w:tcPr>
            <w:tcW w:w="3771" w:type="dxa"/>
          </w:tcPr>
          <w:p w14:paraId="73F22F2E" w14:textId="434BCA85" w:rsidR="00690428" w:rsidRPr="00D3428B" w:rsidRDefault="00CF1B7D" w:rsidP="00690428">
            <w:pPr>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val="en-US"/>
              </w:rPr>
            </w:pPr>
            <w:r>
              <w:rPr>
                <w:rFonts w:cstheme="minorHAnsi"/>
                <w:sz w:val="20"/>
                <w:szCs w:val="20"/>
                <w:lang w:val="en-US"/>
              </w:rPr>
              <w:t>&lt;business name&gt;</w:t>
            </w:r>
            <w:r w:rsidR="00CB5CBC">
              <w:rPr>
                <w:rFonts w:cstheme="minorHAnsi"/>
                <w:sz w:val="20"/>
                <w:szCs w:val="20"/>
                <w:lang w:val="en-US"/>
              </w:rPr>
              <w:t xml:space="preserve"> </w:t>
            </w:r>
            <w:r w:rsidR="008816A8">
              <w:rPr>
                <w:rFonts w:cstheme="minorHAnsi"/>
                <w:sz w:val="20"/>
                <w:szCs w:val="20"/>
                <w:lang w:val="en-US"/>
              </w:rPr>
              <w:t xml:space="preserve">is currently hiring a </w:t>
            </w:r>
            <w:r w:rsidR="00F70C25">
              <w:rPr>
                <w:rFonts w:cstheme="minorHAnsi"/>
                <w:sz w:val="20"/>
                <w:szCs w:val="20"/>
                <w:lang w:val="en-US"/>
              </w:rPr>
              <w:t>Support Worker</w:t>
            </w:r>
            <w:r w:rsidR="008816A8">
              <w:rPr>
                <w:rFonts w:cstheme="minorHAnsi"/>
                <w:sz w:val="20"/>
                <w:szCs w:val="20"/>
                <w:lang w:val="en-US"/>
              </w:rPr>
              <w:t xml:space="preserve"> on casual bases </w:t>
            </w:r>
            <w:r w:rsidR="00CB5CBC">
              <w:rPr>
                <w:rFonts w:cstheme="minorHAnsi"/>
                <w:sz w:val="20"/>
                <w:szCs w:val="20"/>
                <w:lang w:val="en-US"/>
              </w:rPr>
              <w:t xml:space="preserve">for when the </w:t>
            </w:r>
            <w:r w:rsidR="00F70C25">
              <w:rPr>
                <w:rFonts w:cstheme="minorHAnsi"/>
                <w:sz w:val="20"/>
                <w:szCs w:val="20"/>
                <w:lang w:val="en-US"/>
              </w:rPr>
              <w:t>Support Worker</w:t>
            </w:r>
            <w:r w:rsidR="00CB5CBC">
              <w:rPr>
                <w:rFonts w:cstheme="minorHAnsi"/>
                <w:sz w:val="20"/>
                <w:szCs w:val="20"/>
                <w:lang w:val="en-US"/>
              </w:rPr>
              <w:t xml:space="preserve"> is unavailable.</w:t>
            </w:r>
          </w:p>
        </w:tc>
      </w:tr>
      <w:tr w:rsidR="00690428" w:rsidRPr="00D3428B" w14:paraId="09104DC9" w14:textId="77777777" w:rsidTr="00F509A6">
        <w:trPr>
          <w:trHeight w:val="281"/>
        </w:trPr>
        <w:tc>
          <w:tcPr>
            <w:cnfStyle w:val="001000000000" w:firstRow="0" w:lastRow="0" w:firstColumn="1" w:lastColumn="0" w:oddVBand="0" w:evenVBand="0" w:oddHBand="0" w:evenHBand="0" w:firstRowFirstColumn="0" w:firstRowLastColumn="0" w:lastRowFirstColumn="0" w:lastRowLastColumn="0"/>
            <w:tcW w:w="1789" w:type="dxa"/>
            <w:shd w:val="clear" w:color="auto" w:fill="auto"/>
          </w:tcPr>
          <w:p w14:paraId="4A35D3AF" w14:textId="7D829D09" w:rsidR="00690428" w:rsidRPr="00D3428B" w:rsidRDefault="008816A8" w:rsidP="00690428">
            <w:pPr>
              <w:rPr>
                <w:rFonts w:cstheme="minorHAnsi"/>
                <w:color w:val="FF0000"/>
                <w:sz w:val="20"/>
                <w:szCs w:val="20"/>
                <w:lang w:val="en-US"/>
              </w:rPr>
            </w:pPr>
            <w:r>
              <w:rPr>
                <w:rFonts w:cstheme="minorHAnsi"/>
                <w:sz w:val="20"/>
                <w:szCs w:val="20"/>
                <w:lang w:val="en-US"/>
              </w:rPr>
              <w:t>Director</w:t>
            </w:r>
            <w:r w:rsidR="00CB5CBC">
              <w:rPr>
                <w:rFonts w:cstheme="minorHAnsi"/>
                <w:sz w:val="20"/>
                <w:szCs w:val="20"/>
                <w:lang w:val="en-US"/>
              </w:rPr>
              <w:t xml:space="preserve"> </w:t>
            </w:r>
            <w:r w:rsidR="00CB5CBC">
              <w:rPr>
                <w:rFonts w:cstheme="minorHAnsi"/>
                <w:sz w:val="20"/>
                <w:szCs w:val="20"/>
              </w:rPr>
              <w:t>is unavailable</w:t>
            </w:r>
          </w:p>
        </w:tc>
        <w:tc>
          <w:tcPr>
            <w:tcW w:w="3771" w:type="dxa"/>
          </w:tcPr>
          <w:p w14:paraId="0E06CDD3" w14:textId="729E540E" w:rsidR="00690428" w:rsidRPr="00FD02D6" w:rsidRDefault="00FD02D6" w:rsidP="00690428">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theme="minorHAnsi"/>
                <w:sz w:val="20"/>
                <w:szCs w:val="20"/>
                <w:lang w:val="en-US"/>
              </w:rPr>
              <w:t>Day to Day Operations will be neglected</w:t>
            </w:r>
            <w:r w:rsidR="00CB5CBC">
              <w:rPr>
                <w:rFonts w:cstheme="minorHAnsi"/>
                <w:sz w:val="20"/>
                <w:szCs w:val="20"/>
                <w:lang w:val="en-US"/>
              </w:rPr>
              <w:t>.</w:t>
            </w:r>
          </w:p>
        </w:tc>
        <w:tc>
          <w:tcPr>
            <w:tcW w:w="3771" w:type="dxa"/>
          </w:tcPr>
          <w:p w14:paraId="3612C4AF" w14:textId="573DC0D9" w:rsidR="00690428" w:rsidRPr="00CB5CBC" w:rsidRDefault="008816A8" w:rsidP="00690428">
            <w:pPr>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val="en-US"/>
              </w:rPr>
            </w:pPr>
            <w:r>
              <w:rPr>
                <w:sz w:val="20"/>
                <w:szCs w:val="20"/>
              </w:rPr>
              <w:t>Director</w:t>
            </w:r>
            <w:r w:rsidR="00CB5CBC" w:rsidRPr="00CB5CBC">
              <w:rPr>
                <w:sz w:val="20"/>
                <w:szCs w:val="20"/>
              </w:rPr>
              <w:t xml:space="preserve"> will elect a representative among </w:t>
            </w:r>
            <w:r w:rsidR="00AC061F">
              <w:rPr>
                <w:sz w:val="20"/>
                <w:szCs w:val="20"/>
              </w:rPr>
              <w:t>their</w:t>
            </w:r>
            <w:r w:rsidR="00CB5CBC" w:rsidRPr="00CB5CBC">
              <w:rPr>
                <w:sz w:val="20"/>
                <w:szCs w:val="20"/>
              </w:rPr>
              <w:t xml:space="preserve"> team in the</w:t>
            </w:r>
            <w:r w:rsidR="00AC061F">
              <w:rPr>
                <w:sz w:val="20"/>
                <w:szCs w:val="20"/>
              </w:rPr>
              <w:t>ir</w:t>
            </w:r>
            <w:r w:rsidR="00CB5CBC" w:rsidRPr="00CB5CBC">
              <w:rPr>
                <w:sz w:val="20"/>
                <w:szCs w:val="20"/>
              </w:rPr>
              <w:t xml:space="preserve"> absence and this will be communicated to all </w:t>
            </w:r>
            <w:r w:rsidR="00AC061F">
              <w:rPr>
                <w:sz w:val="20"/>
                <w:szCs w:val="20"/>
              </w:rPr>
              <w:t>workers</w:t>
            </w:r>
            <w:r w:rsidR="00CB5CBC" w:rsidRPr="00CB5CBC">
              <w:rPr>
                <w:sz w:val="20"/>
                <w:szCs w:val="20"/>
              </w:rPr>
              <w:t xml:space="preserve"> and management </w:t>
            </w:r>
            <w:r>
              <w:rPr>
                <w:sz w:val="20"/>
                <w:szCs w:val="20"/>
              </w:rPr>
              <w:t>members</w:t>
            </w:r>
            <w:r w:rsidR="00CB5CBC" w:rsidRPr="00CB5CBC">
              <w:rPr>
                <w:sz w:val="20"/>
                <w:szCs w:val="20"/>
              </w:rPr>
              <w:t xml:space="preserve"> in </w:t>
            </w:r>
            <w:r w:rsidR="00CF1B7D">
              <w:rPr>
                <w:sz w:val="20"/>
                <w:szCs w:val="20"/>
              </w:rPr>
              <w:t>&lt;business name&gt;</w:t>
            </w:r>
            <w:r w:rsidR="00CB5CBC" w:rsidRPr="00CB5CBC">
              <w:rPr>
                <w:sz w:val="20"/>
                <w:szCs w:val="20"/>
              </w:rPr>
              <w:t>.</w:t>
            </w:r>
          </w:p>
        </w:tc>
      </w:tr>
      <w:tr w:rsidR="00690428" w:rsidRPr="00D3428B" w14:paraId="5901C4AD" w14:textId="77777777" w:rsidTr="00F509A6">
        <w:trPr>
          <w:trHeight w:val="281"/>
        </w:trPr>
        <w:tc>
          <w:tcPr>
            <w:cnfStyle w:val="001000000000" w:firstRow="0" w:lastRow="0" w:firstColumn="1" w:lastColumn="0" w:oddVBand="0" w:evenVBand="0" w:oddHBand="0" w:evenHBand="0" w:firstRowFirstColumn="0" w:firstRowLastColumn="0" w:lastRowFirstColumn="0" w:lastRowLastColumn="0"/>
            <w:tcW w:w="1789" w:type="dxa"/>
            <w:shd w:val="clear" w:color="auto" w:fill="auto"/>
          </w:tcPr>
          <w:p w14:paraId="5184D430" w14:textId="2F4CD1E2" w:rsidR="00690428" w:rsidRPr="00D3428B" w:rsidRDefault="00FD02D6" w:rsidP="00690428">
            <w:pPr>
              <w:rPr>
                <w:rFonts w:cstheme="minorHAnsi"/>
                <w:color w:val="FF0000"/>
                <w:sz w:val="20"/>
                <w:szCs w:val="20"/>
                <w:lang w:val="en-US"/>
              </w:rPr>
            </w:pPr>
            <w:r w:rsidRPr="00FD02D6">
              <w:rPr>
                <w:rFonts w:cstheme="minorHAnsi"/>
                <w:sz w:val="20"/>
                <w:szCs w:val="20"/>
                <w:lang w:val="en-US"/>
              </w:rPr>
              <w:t>Policy and Procedure Manual</w:t>
            </w:r>
            <w:r w:rsidR="00CB5CBC">
              <w:rPr>
                <w:rFonts w:cstheme="minorHAnsi"/>
                <w:sz w:val="20"/>
                <w:szCs w:val="20"/>
                <w:lang w:val="en-US"/>
              </w:rPr>
              <w:t xml:space="preserve"> is damaged or lost</w:t>
            </w:r>
          </w:p>
        </w:tc>
        <w:tc>
          <w:tcPr>
            <w:tcW w:w="3771" w:type="dxa"/>
          </w:tcPr>
          <w:p w14:paraId="6FCD09CE" w14:textId="1760A01E" w:rsidR="00690428" w:rsidRPr="00D3428B" w:rsidRDefault="008B6054" w:rsidP="00690428">
            <w:pPr>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val="en-US"/>
              </w:rPr>
            </w:pPr>
            <w:r>
              <w:rPr>
                <w:rFonts w:cstheme="minorHAnsi"/>
                <w:sz w:val="20"/>
                <w:szCs w:val="20"/>
                <w:lang w:val="en-US"/>
              </w:rPr>
              <w:t>The d</w:t>
            </w:r>
            <w:r w:rsidR="008816A8">
              <w:rPr>
                <w:rFonts w:cstheme="minorHAnsi"/>
                <w:sz w:val="20"/>
                <w:szCs w:val="20"/>
                <w:lang w:val="en-US"/>
              </w:rPr>
              <w:t>irector</w:t>
            </w:r>
            <w:r w:rsidR="00CB5CBC">
              <w:rPr>
                <w:rFonts w:cstheme="minorHAnsi"/>
                <w:sz w:val="20"/>
                <w:szCs w:val="20"/>
                <w:lang w:val="en-US"/>
              </w:rPr>
              <w:t xml:space="preserve"> and workers won’t be able to refer back to the manual in case of emergencies </w:t>
            </w:r>
            <w:r w:rsidR="008816A8">
              <w:rPr>
                <w:rFonts w:cstheme="minorHAnsi"/>
                <w:sz w:val="20"/>
                <w:szCs w:val="20"/>
                <w:lang w:val="en-US"/>
              </w:rPr>
              <w:t>that</w:t>
            </w:r>
            <w:r w:rsidR="00CB5CBC">
              <w:rPr>
                <w:rFonts w:cstheme="minorHAnsi"/>
                <w:sz w:val="20"/>
                <w:szCs w:val="20"/>
                <w:lang w:val="en-US"/>
              </w:rPr>
              <w:t xml:space="preserve"> could severely impact the business.</w:t>
            </w:r>
          </w:p>
        </w:tc>
        <w:tc>
          <w:tcPr>
            <w:tcW w:w="3771" w:type="dxa"/>
          </w:tcPr>
          <w:p w14:paraId="0AA2D0FC" w14:textId="0F1903E8" w:rsidR="00690428" w:rsidRDefault="00CF1B7D" w:rsidP="00690428">
            <w:pPr>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theme="minorHAnsi"/>
                <w:sz w:val="20"/>
                <w:szCs w:val="20"/>
                <w:lang w:val="en-US"/>
              </w:rPr>
              <w:t>&lt;business name&gt;</w:t>
            </w:r>
            <w:r w:rsidR="00CB5CBC" w:rsidRPr="00CB5CBC">
              <w:rPr>
                <w:rFonts w:cstheme="minorHAnsi"/>
                <w:sz w:val="20"/>
                <w:szCs w:val="20"/>
                <w:lang w:val="en-US"/>
              </w:rPr>
              <w:t xml:space="preserve"> </w:t>
            </w:r>
            <w:r w:rsidR="00CB5CBC">
              <w:rPr>
                <w:rFonts w:cstheme="minorHAnsi"/>
                <w:sz w:val="20"/>
                <w:szCs w:val="20"/>
                <w:lang w:val="en-US"/>
              </w:rPr>
              <w:t xml:space="preserve">will keep </w:t>
            </w:r>
            <w:r w:rsidR="008B6054">
              <w:rPr>
                <w:rFonts w:cstheme="minorHAnsi"/>
                <w:sz w:val="20"/>
                <w:szCs w:val="20"/>
                <w:lang w:val="en-US"/>
              </w:rPr>
              <w:t>an online</w:t>
            </w:r>
            <w:r w:rsidR="00CB5CBC">
              <w:rPr>
                <w:rFonts w:cstheme="minorHAnsi"/>
                <w:sz w:val="20"/>
                <w:szCs w:val="20"/>
                <w:lang w:val="en-US"/>
              </w:rPr>
              <w:t xml:space="preserve"> </w:t>
            </w:r>
            <w:r w:rsidR="00AC061F">
              <w:rPr>
                <w:rFonts w:cstheme="minorHAnsi"/>
                <w:sz w:val="20"/>
                <w:szCs w:val="20"/>
                <w:lang w:val="en-US"/>
              </w:rPr>
              <w:t>backup</w:t>
            </w:r>
            <w:r w:rsidR="00CB5CBC">
              <w:rPr>
                <w:rFonts w:cstheme="minorHAnsi"/>
                <w:sz w:val="20"/>
                <w:szCs w:val="20"/>
                <w:lang w:val="en-US"/>
              </w:rPr>
              <w:t xml:space="preserve"> of their Policy and Procedure Manual in case the original </w:t>
            </w:r>
            <w:r w:rsidR="008816A8">
              <w:rPr>
                <w:rFonts w:cstheme="minorHAnsi"/>
                <w:sz w:val="20"/>
                <w:szCs w:val="20"/>
                <w:lang w:val="en-US"/>
              </w:rPr>
              <w:t>gets</w:t>
            </w:r>
            <w:r w:rsidR="00CB5CBC">
              <w:rPr>
                <w:rFonts w:cstheme="minorHAnsi"/>
                <w:sz w:val="20"/>
                <w:szCs w:val="20"/>
                <w:lang w:val="en-US"/>
              </w:rPr>
              <w:t xml:space="preserve"> lost or damaged.</w:t>
            </w:r>
          </w:p>
          <w:p w14:paraId="27FE11E8" w14:textId="6639E6F3" w:rsidR="00CB5CBC" w:rsidRPr="00D3428B" w:rsidRDefault="00CB5CBC" w:rsidP="00690428">
            <w:pPr>
              <w:cnfStyle w:val="000000000000" w:firstRow="0" w:lastRow="0" w:firstColumn="0" w:lastColumn="0" w:oddVBand="0" w:evenVBand="0" w:oddHBand="0" w:evenHBand="0" w:firstRowFirstColumn="0" w:firstRowLastColumn="0" w:lastRowFirstColumn="0" w:lastRowLastColumn="0"/>
              <w:rPr>
                <w:rFonts w:cstheme="minorHAnsi"/>
                <w:color w:val="FF0000"/>
                <w:sz w:val="20"/>
                <w:szCs w:val="20"/>
                <w:lang w:val="en-US"/>
              </w:rPr>
            </w:pPr>
          </w:p>
        </w:tc>
      </w:tr>
    </w:tbl>
    <w:p w14:paraId="4916DEE7" w14:textId="77777777" w:rsidR="00CF5CA7" w:rsidRDefault="00CF5CA7" w:rsidP="00BA2D88">
      <w:pPr>
        <w:ind w:left="720"/>
        <w:rPr>
          <w:rFonts w:cstheme="minorHAnsi"/>
        </w:rPr>
      </w:pPr>
    </w:p>
    <w:p w14:paraId="6F175FB2" w14:textId="77777777" w:rsidR="00CF5CA7" w:rsidRDefault="00CF5CA7" w:rsidP="00BA2D88">
      <w:pPr>
        <w:ind w:left="720"/>
        <w:rPr>
          <w:rFonts w:cstheme="minorHAnsi"/>
        </w:rPr>
      </w:pPr>
    </w:p>
    <w:p w14:paraId="368DF58E" w14:textId="718C71A2" w:rsidR="00CF5CA7" w:rsidRDefault="00CF5CA7" w:rsidP="00BA2D88">
      <w:pPr>
        <w:ind w:left="720"/>
        <w:rPr>
          <w:rFonts w:cstheme="minorHAnsi"/>
        </w:rPr>
      </w:pPr>
    </w:p>
    <w:p w14:paraId="33F05A59" w14:textId="77777777" w:rsidR="00CF5CA7" w:rsidRDefault="00CF5CA7" w:rsidP="00BA2D88">
      <w:pPr>
        <w:ind w:left="720"/>
        <w:rPr>
          <w:rFonts w:cstheme="minorHAnsi"/>
        </w:rPr>
      </w:pPr>
    </w:p>
    <w:p w14:paraId="264810E5" w14:textId="7F120666" w:rsidR="00CF5CA7" w:rsidRPr="00D3428B" w:rsidRDefault="00BA2D88" w:rsidP="00CF5CA7">
      <w:pPr>
        <w:ind w:left="720"/>
        <w:rPr>
          <w:rFonts w:cstheme="minorHAnsi"/>
        </w:rPr>
      </w:pPr>
      <w:r w:rsidRPr="00D3428B">
        <w:rPr>
          <w:rFonts w:cstheme="minorHAnsi"/>
        </w:rPr>
        <w:t>Now list the actions that must be taken in an emergency to ensure these Critical Operational Requirements can be restored quickly and effectively in the event they are damaged, lost or unavailable.</w:t>
      </w:r>
    </w:p>
    <w:tbl>
      <w:tblPr>
        <w:tblStyle w:val="GridTable1Light-Accent1"/>
        <w:tblW w:w="9498"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A0" w:firstRow="1" w:lastRow="0" w:firstColumn="1" w:lastColumn="0" w:noHBand="1" w:noVBand="1"/>
      </w:tblPr>
      <w:tblGrid>
        <w:gridCol w:w="1367"/>
        <w:gridCol w:w="2243"/>
        <w:gridCol w:w="2243"/>
        <w:gridCol w:w="2243"/>
        <w:gridCol w:w="1402"/>
      </w:tblGrid>
      <w:tr w:rsidR="00BA2D88" w:rsidRPr="00D3428B" w14:paraId="6C033C7D" w14:textId="77777777" w:rsidTr="00F509A6">
        <w:trPr>
          <w:cnfStyle w:val="100000000000" w:firstRow="1" w:lastRow="0" w:firstColumn="0" w:lastColumn="0" w:oddVBand="0" w:evenVBand="0" w:oddHBand="0"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367" w:type="dxa"/>
            <w:tcBorders>
              <w:bottom w:val="single" w:sz="2" w:space="0" w:color="auto"/>
            </w:tcBorders>
            <w:shd w:val="clear" w:color="auto" w:fill="002060"/>
          </w:tcPr>
          <w:p w14:paraId="654FB632" w14:textId="77777777" w:rsidR="00BA2D88" w:rsidRPr="009879D5" w:rsidRDefault="00BA2D88" w:rsidP="00BA2D88">
            <w:pPr>
              <w:jc w:val="center"/>
              <w:rPr>
                <w:rFonts w:eastAsia="Garamond" w:cstheme="minorHAnsi"/>
                <w:b w:val="0"/>
                <w:bCs w:val="0"/>
                <w:color w:val="FFFFFF" w:themeColor="background1"/>
                <w:sz w:val="22"/>
                <w:szCs w:val="22"/>
                <w:u w:val="single"/>
                <w:lang w:eastAsia="en-AU"/>
              </w:rPr>
            </w:pPr>
            <w:r w:rsidRPr="009879D5">
              <w:rPr>
                <w:rFonts w:eastAsia="Garamond" w:cstheme="minorHAnsi"/>
                <w:b w:val="0"/>
                <w:bCs w:val="0"/>
                <w:color w:val="FFFFFF" w:themeColor="background1"/>
                <w:sz w:val="22"/>
                <w:szCs w:val="22"/>
                <w:u w:val="single"/>
                <w:lang w:eastAsia="en-AU"/>
              </w:rPr>
              <w:t>Operational Requirement</w:t>
            </w:r>
          </w:p>
        </w:tc>
        <w:tc>
          <w:tcPr>
            <w:tcW w:w="2243" w:type="dxa"/>
            <w:tcBorders>
              <w:bottom w:val="single" w:sz="2" w:space="0" w:color="auto"/>
            </w:tcBorders>
            <w:shd w:val="clear" w:color="auto" w:fill="002060"/>
          </w:tcPr>
          <w:p w14:paraId="3E0D970D" w14:textId="77777777" w:rsidR="00BA2D88" w:rsidRPr="009879D5" w:rsidRDefault="00BA2D88" w:rsidP="00BA2D88">
            <w:pPr>
              <w:jc w:val="center"/>
              <w:cnfStyle w:val="100000000000" w:firstRow="1" w:lastRow="0" w:firstColumn="0" w:lastColumn="0" w:oddVBand="0" w:evenVBand="0" w:oddHBand="0" w:evenHBand="0" w:firstRowFirstColumn="0" w:firstRowLastColumn="0" w:lastRowFirstColumn="0" w:lastRowLastColumn="0"/>
              <w:rPr>
                <w:rFonts w:eastAsia="Garamond" w:cstheme="minorHAnsi"/>
                <w:b w:val="0"/>
                <w:bCs w:val="0"/>
                <w:color w:val="FFFFFF" w:themeColor="background1"/>
                <w:sz w:val="22"/>
                <w:szCs w:val="22"/>
                <w:u w:val="single"/>
                <w:lang w:eastAsia="en-AU"/>
              </w:rPr>
            </w:pPr>
            <w:r w:rsidRPr="009879D5">
              <w:rPr>
                <w:rFonts w:eastAsia="Garamond" w:cstheme="minorHAnsi"/>
                <w:b w:val="0"/>
                <w:bCs w:val="0"/>
                <w:color w:val="FFFFFF" w:themeColor="background1"/>
                <w:sz w:val="22"/>
                <w:szCs w:val="22"/>
                <w:u w:val="single"/>
                <w:lang w:eastAsia="en-AU"/>
              </w:rPr>
              <w:t>Immediate Actions</w:t>
            </w:r>
          </w:p>
        </w:tc>
        <w:tc>
          <w:tcPr>
            <w:tcW w:w="2243" w:type="dxa"/>
            <w:tcBorders>
              <w:bottom w:val="single" w:sz="2" w:space="0" w:color="auto"/>
            </w:tcBorders>
            <w:shd w:val="clear" w:color="auto" w:fill="002060"/>
          </w:tcPr>
          <w:p w14:paraId="2A689402" w14:textId="77777777" w:rsidR="00BA2D88" w:rsidRPr="009879D5" w:rsidRDefault="00BA2D88" w:rsidP="00BA2D88">
            <w:pPr>
              <w:jc w:val="center"/>
              <w:cnfStyle w:val="100000000000" w:firstRow="1" w:lastRow="0" w:firstColumn="0" w:lastColumn="0" w:oddVBand="0" w:evenVBand="0" w:oddHBand="0" w:evenHBand="0" w:firstRowFirstColumn="0" w:firstRowLastColumn="0" w:lastRowFirstColumn="0" w:lastRowLastColumn="0"/>
              <w:rPr>
                <w:rFonts w:eastAsia="Garamond" w:cstheme="minorHAnsi"/>
                <w:b w:val="0"/>
                <w:bCs w:val="0"/>
                <w:color w:val="FFFFFF" w:themeColor="background1"/>
                <w:sz w:val="22"/>
                <w:szCs w:val="22"/>
                <w:u w:val="single"/>
                <w:lang w:eastAsia="en-AU"/>
              </w:rPr>
            </w:pPr>
            <w:r w:rsidRPr="009879D5">
              <w:rPr>
                <w:rFonts w:eastAsia="Garamond" w:cstheme="minorHAnsi"/>
                <w:b w:val="0"/>
                <w:bCs w:val="0"/>
                <w:color w:val="FFFFFF" w:themeColor="background1"/>
                <w:sz w:val="22"/>
                <w:szCs w:val="22"/>
                <w:u w:val="single"/>
                <w:lang w:eastAsia="en-AU"/>
              </w:rPr>
              <w:t>Secondary Actions</w:t>
            </w:r>
          </w:p>
        </w:tc>
        <w:tc>
          <w:tcPr>
            <w:tcW w:w="2243" w:type="dxa"/>
            <w:tcBorders>
              <w:bottom w:val="single" w:sz="2" w:space="0" w:color="auto"/>
            </w:tcBorders>
            <w:shd w:val="clear" w:color="auto" w:fill="002060"/>
          </w:tcPr>
          <w:p w14:paraId="0902D2BE" w14:textId="0C324679" w:rsidR="00BA2D88" w:rsidRPr="009879D5" w:rsidRDefault="00BA2D88" w:rsidP="00BA2D88">
            <w:pPr>
              <w:jc w:val="center"/>
              <w:cnfStyle w:val="100000000000" w:firstRow="1" w:lastRow="0" w:firstColumn="0" w:lastColumn="0" w:oddVBand="0" w:evenVBand="0" w:oddHBand="0" w:evenHBand="0" w:firstRowFirstColumn="0" w:firstRowLastColumn="0" w:lastRowFirstColumn="0" w:lastRowLastColumn="0"/>
              <w:rPr>
                <w:rFonts w:eastAsia="Garamond" w:cstheme="minorHAnsi"/>
                <w:b w:val="0"/>
                <w:bCs w:val="0"/>
                <w:color w:val="FFFFFF" w:themeColor="background1"/>
                <w:sz w:val="22"/>
                <w:szCs w:val="22"/>
                <w:u w:val="single"/>
                <w:lang w:eastAsia="en-AU"/>
              </w:rPr>
            </w:pPr>
            <w:r w:rsidRPr="009879D5">
              <w:rPr>
                <w:rFonts w:eastAsia="Garamond" w:cstheme="minorHAnsi"/>
                <w:b w:val="0"/>
                <w:bCs w:val="0"/>
                <w:color w:val="FFFFFF" w:themeColor="background1"/>
                <w:sz w:val="22"/>
                <w:szCs w:val="22"/>
                <w:u w:val="single"/>
                <w:lang w:eastAsia="en-AU"/>
              </w:rPr>
              <w:t>Responsibilities</w:t>
            </w:r>
          </w:p>
        </w:tc>
        <w:tc>
          <w:tcPr>
            <w:tcW w:w="1402" w:type="dxa"/>
            <w:tcBorders>
              <w:bottom w:val="single" w:sz="2" w:space="0" w:color="auto"/>
            </w:tcBorders>
            <w:shd w:val="clear" w:color="auto" w:fill="002060"/>
          </w:tcPr>
          <w:p w14:paraId="4C5B7779" w14:textId="77777777" w:rsidR="00BA2D88" w:rsidRPr="009879D5" w:rsidRDefault="00BA2D88" w:rsidP="00BA2D88">
            <w:pPr>
              <w:jc w:val="center"/>
              <w:cnfStyle w:val="100000000000" w:firstRow="1" w:lastRow="0" w:firstColumn="0" w:lastColumn="0" w:oddVBand="0" w:evenVBand="0" w:oddHBand="0" w:evenHBand="0" w:firstRowFirstColumn="0" w:firstRowLastColumn="0" w:lastRowFirstColumn="0" w:lastRowLastColumn="0"/>
              <w:rPr>
                <w:rFonts w:eastAsia="Garamond" w:cstheme="minorHAnsi"/>
                <w:b w:val="0"/>
                <w:bCs w:val="0"/>
                <w:color w:val="FFFFFF" w:themeColor="background1"/>
                <w:sz w:val="22"/>
                <w:szCs w:val="22"/>
                <w:u w:val="single"/>
                <w:lang w:eastAsia="en-AU"/>
              </w:rPr>
            </w:pPr>
            <w:r w:rsidRPr="009879D5">
              <w:rPr>
                <w:rFonts w:eastAsia="Garamond" w:cstheme="minorHAnsi"/>
                <w:b w:val="0"/>
                <w:bCs w:val="0"/>
                <w:color w:val="FFFFFF" w:themeColor="background1"/>
                <w:sz w:val="22"/>
                <w:szCs w:val="22"/>
                <w:u w:val="single"/>
                <w:lang w:eastAsia="en-AU"/>
              </w:rPr>
              <w:t>Resources Required</w:t>
            </w:r>
          </w:p>
        </w:tc>
      </w:tr>
      <w:tr w:rsidR="00BA2D88" w:rsidRPr="00D3428B" w14:paraId="740FDCA4" w14:textId="77777777" w:rsidTr="00F509A6">
        <w:trPr>
          <w:trHeight w:val="475"/>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tcPr>
          <w:p w14:paraId="533477F4" w14:textId="2AC5C4F5" w:rsidR="00BA2D88" w:rsidRPr="00D3428B" w:rsidRDefault="00F70C25" w:rsidP="00BA2D88">
            <w:pPr>
              <w:rPr>
                <w:rFonts w:eastAsia="Garamond" w:cstheme="minorHAnsi"/>
                <w:color w:val="FF0000"/>
                <w:sz w:val="20"/>
                <w:szCs w:val="20"/>
                <w:lang w:eastAsia="en-AU"/>
              </w:rPr>
            </w:pPr>
            <w:r>
              <w:rPr>
                <w:rFonts w:cstheme="minorHAnsi"/>
                <w:sz w:val="20"/>
                <w:szCs w:val="20"/>
                <w:highlight w:val="yellow"/>
              </w:rPr>
              <w:t xml:space="preserve">Support </w:t>
            </w:r>
            <w:r w:rsidR="005E1C19">
              <w:rPr>
                <w:rFonts w:cstheme="minorHAnsi"/>
                <w:sz w:val="20"/>
                <w:szCs w:val="20"/>
                <w:highlight w:val="yellow"/>
              </w:rPr>
              <w:t>Worker</w:t>
            </w:r>
            <w:r w:rsidR="00CB5CBC" w:rsidRPr="00CF1B7D">
              <w:rPr>
                <w:rFonts w:cstheme="minorHAnsi"/>
                <w:sz w:val="20"/>
                <w:szCs w:val="20"/>
                <w:highlight w:val="yellow"/>
              </w:rPr>
              <w:t xml:space="preserve"> is unavailable</w:t>
            </w:r>
          </w:p>
        </w:tc>
        <w:tc>
          <w:tcPr>
            <w:tcW w:w="2243" w:type="dxa"/>
          </w:tcPr>
          <w:p w14:paraId="1EEA9EE3" w14:textId="3BBECB59" w:rsidR="00BA2D88" w:rsidRPr="00D3428B" w:rsidRDefault="00CB5CBC" w:rsidP="00BA2D88">
            <w:p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eastAsia="en-AU"/>
              </w:rPr>
            </w:pPr>
            <w:r w:rsidRPr="00CB5CBC">
              <w:rPr>
                <w:rFonts w:eastAsia="Garamond" w:cstheme="minorHAnsi"/>
                <w:sz w:val="20"/>
                <w:szCs w:val="20"/>
                <w:lang w:eastAsia="en-AU"/>
              </w:rPr>
              <w:t xml:space="preserve">Contact the </w:t>
            </w:r>
            <w:r w:rsidR="008816A8">
              <w:rPr>
                <w:rFonts w:eastAsia="Garamond" w:cstheme="minorHAnsi"/>
                <w:sz w:val="20"/>
                <w:szCs w:val="20"/>
                <w:lang w:eastAsia="en-AU"/>
              </w:rPr>
              <w:t xml:space="preserve">casual </w:t>
            </w:r>
            <w:r w:rsidR="005E1C19">
              <w:rPr>
                <w:rFonts w:eastAsia="Garamond" w:cstheme="minorHAnsi"/>
                <w:sz w:val="20"/>
                <w:szCs w:val="20"/>
                <w:lang w:eastAsia="en-AU"/>
              </w:rPr>
              <w:t>support worker</w:t>
            </w:r>
            <w:r w:rsidRPr="00CB5CBC">
              <w:rPr>
                <w:rFonts w:eastAsia="Garamond" w:cstheme="minorHAnsi"/>
                <w:sz w:val="20"/>
                <w:szCs w:val="20"/>
                <w:lang w:eastAsia="en-AU"/>
              </w:rPr>
              <w:t xml:space="preserve"> who is to step in </w:t>
            </w:r>
          </w:p>
        </w:tc>
        <w:tc>
          <w:tcPr>
            <w:tcW w:w="2243" w:type="dxa"/>
          </w:tcPr>
          <w:p w14:paraId="29DE3CBD" w14:textId="139A4D50" w:rsidR="00BA2D88" w:rsidRPr="00D3428B" w:rsidRDefault="00AC061F" w:rsidP="00BA2D88">
            <w:p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Inform all workers and participants of the change.</w:t>
            </w:r>
          </w:p>
        </w:tc>
        <w:tc>
          <w:tcPr>
            <w:tcW w:w="2243" w:type="dxa"/>
          </w:tcPr>
          <w:p w14:paraId="5669CB02" w14:textId="25D3B669" w:rsidR="00BA2D88" w:rsidRPr="00AC061F" w:rsidRDefault="00AC061F" w:rsidP="00AC061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sidRPr="00AC061F">
              <w:rPr>
                <w:rFonts w:eastAsia="Garamond" w:cstheme="minorHAnsi"/>
                <w:sz w:val="20"/>
                <w:szCs w:val="20"/>
                <w:lang w:val="en-US" w:eastAsia="en-AU"/>
              </w:rPr>
              <w:t xml:space="preserve">Contact the </w:t>
            </w:r>
            <w:r w:rsidR="008B6054">
              <w:rPr>
                <w:rFonts w:eastAsia="Garamond" w:cstheme="minorHAnsi"/>
                <w:sz w:val="20"/>
                <w:szCs w:val="20"/>
                <w:lang w:val="en-US" w:eastAsia="en-AU"/>
              </w:rPr>
              <w:t>casual registered nurse</w:t>
            </w:r>
          </w:p>
          <w:p w14:paraId="4DCCE312" w14:textId="659F0CEE" w:rsidR="00AC061F" w:rsidRPr="00AC061F" w:rsidRDefault="00AC061F" w:rsidP="00AC061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sidRPr="00AC061F">
              <w:rPr>
                <w:rFonts w:eastAsia="Garamond" w:cstheme="minorHAnsi"/>
                <w:sz w:val="20"/>
                <w:szCs w:val="20"/>
                <w:lang w:val="en-US" w:eastAsia="en-AU"/>
              </w:rPr>
              <w:t>Communicate all change to workers and participants</w:t>
            </w:r>
          </w:p>
        </w:tc>
        <w:tc>
          <w:tcPr>
            <w:tcW w:w="1402" w:type="dxa"/>
          </w:tcPr>
          <w:p w14:paraId="482FFD29" w14:textId="02F96F0E" w:rsidR="00BA2D88" w:rsidRPr="00AC061F" w:rsidRDefault="005E1C19" w:rsidP="00AC061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Pr>
                <w:rFonts w:eastAsia="Garamond" w:cstheme="minorHAnsi"/>
                <w:sz w:val="20"/>
                <w:szCs w:val="20"/>
                <w:lang w:val="en-US" w:eastAsia="en-AU"/>
              </w:rPr>
              <w:t>Support Worker</w:t>
            </w:r>
            <w:r w:rsidR="008B6054">
              <w:rPr>
                <w:rFonts w:eastAsia="Garamond" w:cstheme="minorHAnsi"/>
                <w:sz w:val="20"/>
                <w:szCs w:val="20"/>
                <w:lang w:val="en-US" w:eastAsia="en-AU"/>
              </w:rPr>
              <w:t xml:space="preserve"> on the books as a casual</w:t>
            </w:r>
          </w:p>
        </w:tc>
      </w:tr>
      <w:tr w:rsidR="00BA2D88" w:rsidRPr="00D3428B" w14:paraId="079AE15C" w14:textId="77777777" w:rsidTr="00F509A6">
        <w:trPr>
          <w:trHeight w:val="475"/>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tcPr>
          <w:p w14:paraId="1F907C1C" w14:textId="3F8D9BCB" w:rsidR="00BA2D88" w:rsidRPr="00D3428B" w:rsidRDefault="008816A8" w:rsidP="00BA2D88">
            <w:pPr>
              <w:rPr>
                <w:rFonts w:eastAsia="Garamond" w:cstheme="minorHAnsi"/>
                <w:color w:val="FF0000"/>
                <w:sz w:val="20"/>
                <w:szCs w:val="20"/>
                <w:lang w:val="en-US" w:eastAsia="en-AU"/>
              </w:rPr>
            </w:pPr>
            <w:r>
              <w:rPr>
                <w:rFonts w:cstheme="minorHAnsi"/>
                <w:sz w:val="20"/>
                <w:szCs w:val="20"/>
                <w:lang w:val="en-US"/>
              </w:rPr>
              <w:t>Director</w:t>
            </w:r>
            <w:r w:rsidR="00CB5CBC">
              <w:rPr>
                <w:rFonts w:cstheme="minorHAnsi"/>
                <w:sz w:val="20"/>
                <w:szCs w:val="20"/>
                <w:lang w:val="en-US"/>
              </w:rPr>
              <w:t xml:space="preserve"> </w:t>
            </w:r>
            <w:r w:rsidR="00CB5CBC">
              <w:rPr>
                <w:rFonts w:cstheme="minorHAnsi"/>
                <w:sz w:val="20"/>
                <w:szCs w:val="20"/>
              </w:rPr>
              <w:t>is unavailable</w:t>
            </w:r>
          </w:p>
        </w:tc>
        <w:tc>
          <w:tcPr>
            <w:tcW w:w="2243" w:type="dxa"/>
          </w:tcPr>
          <w:p w14:paraId="04F613D2" w14:textId="4EA19E1D" w:rsidR="00BA2D88" w:rsidRPr="00D3428B" w:rsidRDefault="00CB5CBC" w:rsidP="00BA2D88">
            <w:p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Contact the</w:t>
            </w:r>
            <w:r w:rsidR="00AC061F">
              <w:rPr>
                <w:rFonts w:eastAsia="Garamond" w:cstheme="minorHAnsi"/>
                <w:sz w:val="20"/>
                <w:szCs w:val="20"/>
                <w:lang w:val="en-US" w:eastAsia="en-AU"/>
              </w:rPr>
              <w:t xml:space="preserve"> </w:t>
            </w:r>
            <w:r w:rsidR="00AC061F" w:rsidRPr="00CB5CBC">
              <w:rPr>
                <w:sz w:val="20"/>
                <w:szCs w:val="20"/>
              </w:rPr>
              <w:t>elect</w:t>
            </w:r>
            <w:r w:rsidR="00AC061F">
              <w:rPr>
                <w:sz w:val="20"/>
                <w:szCs w:val="20"/>
              </w:rPr>
              <w:t>ed</w:t>
            </w:r>
            <w:r w:rsidR="00AC061F" w:rsidRPr="00CB5CBC">
              <w:rPr>
                <w:sz w:val="20"/>
                <w:szCs w:val="20"/>
              </w:rPr>
              <w:t xml:space="preserve"> representative </w:t>
            </w:r>
          </w:p>
        </w:tc>
        <w:tc>
          <w:tcPr>
            <w:tcW w:w="2243" w:type="dxa"/>
          </w:tcPr>
          <w:p w14:paraId="6F630400" w14:textId="7D24BED7" w:rsidR="00BA2D88" w:rsidRPr="00D3428B" w:rsidRDefault="00AC061F" w:rsidP="00BA2D88">
            <w:p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Communicate the change of management to all workers.</w:t>
            </w:r>
          </w:p>
        </w:tc>
        <w:tc>
          <w:tcPr>
            <w:tcW w:w="2243" w:type="dxa"/>
          </w:tcPr>
          <w:p w14:paraId="6EBFC4E1" w14:textId="4D66AC97" w:rsidR="00BA2D88" w:rsidRPr="00AC061F" w:rsidRDefault="00AC061F" w:rsidP="00AC061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sidRPr="00AC061F">
              <w:rPr>
                <w:rFonts w:eastAsia="Garamond" w:cstheme="minorHAnsi"/>
                <w:sz w:val="20"/>
                <w:szCs w:val="20"/>
                <w:lang w:val="en-US" w:eastAsia="en-AU"/>
              </w:rPr>
              <w:t xml:space="preserve">To elect a representative </w:t>
            </w:r>
          </w:p>
          <w:p w14:paraId="449D745A" w14:textId="5F00B191" w:rsidR="00AC061F" w:rsidRPr="00AC061F" w:rsidRDefault="00AC061F" w:rsidP="00AC061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Communicate changes to all workers.</w:t>
            </w:r>
          </w:p>
        </w:tc>
        <w:tc>
          <w:tcPr>
            <w:tcW w:w="1402" w:type="dxa"/>
          </w:tcPr>
          <w:p w14:paraId="67858060" w14:textId="53B89F58" w:rsidR="00BA2D88" w:rsidRPr="00AC061F" w:rsidRDefault="00AC061F" w:rsidP="00AC061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Senior employee</w:t>
            </w:r>
          </w:p>
        </w:tc>
      </w:tr>
      <w:tr w:rsidR="00BA2D88" w:rsidRPr="00D3428B" w14:paraId="1CFA31A6" w14:textId="77777777" w:rsidTr="00F509A6">
        <w:trPr>
          <w:trHeight w:val="475"/>
        </w:trPr>
        <w:tc>
          <w:tcPr>
            <w:cnfStyle w:val="001000000000" w:firstRow="0" w:lastRow="0" w:firstColumn="1" w:lastColumn="0" w:oddVBand="0" w:evenVBand="0" w:oddHBand="0" w:evenHBand="0" w:firstRowFirstColumn="0" w:firstRowLastColumn="0" w:lastRowFirstColumn="0" w:lastRowLastColumn="0"/>
            <w:tcW w:w="1367" w:type="dxa"/>
            <w:shd w:val="clear" w:color="auto" w:fill="auto"/>
          </w:tcPr>
          <w:p w14:paraId="5BC42AE9" w14:textId="0D3AC2FA" w:rsidR="00BA2D88" w:rsidRPr="00D3428B" w:rsidRDefault="00CB5CBC" w:rsidP="00BA2D88">
            <w:pPr>
              <w:rPr>
                <w:rFonts w:eastAsia="Garamond" w:cstheme="minorHAnsi"/>
                <w:color w:val="FF0000"/>
                <w:sz w:val="20"/>
                <w:szCs w:val="20"/>
                <w:lang w:val="en-US" w:eastAsia="en-AU"/>
              </w:rPr>
            </w:pPr>
            <w:r w:rsidRPr="00FD02D6">
              <w:rPr>
                <w:rFonts w:cstheme="minorHAnsi"/>
                <w:sz w:val="20"/>
                <w:szCs w:val="20"/>
                <w:lang w:val="en-US"/>
              </w:rPr>
              <w:t>Policy and Procedure Manual</w:t>
            </w:r>
            <w:r>
              <w:rPr>
                <w:rFonts w:cstheme="minorHAnsi"/>
                <w:sz w:val="20"/>
                <w:szCs w:val="20"/>
                <w:lang w:val="en-US"/>
              </w:rPr>
              <w:t xml:space="preserve"> is damaged or lost</w:t>
            </w:r>
          </w:p>
        </w:tc>
        <w:tc>
          <w:tcPr>
            <w:tcW w:w="2243" w:type="dxa"/>
          </w:tcPr>
          <w:p w14:paraId="0FAF1818" w14:textId="1058A64F" w:rsidR="00BA2D88" w:rsidRPr="00AC061F" w:rsidRDefault="00AC061F" w:rsidP="00BA2D88">
            <w:p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sidRPr="00AC061F">
              <w:rPr>
                <w:rFonts w:eastAsia="Garamond" w:cstheme="minorHAnsi"/>
                <w:sz w:val="20"/>
                <w:szCs w:val="20"/>
                <w:lang w:val="en-US" w:eastAsia="en-AU"/>
              </w:rPr>
              <w:t xml:space="preserve">Access the </w:t>
            </w:r>
            <w:proofErr w:type="spellStart"/>
            <w:r w:rsidR="008B6054">
              <w:rPr>
                <w:rFonts w:eastAsia="Garamond" w:cstheme="minorHAnsi"/>
                <w:sz w:val="20"/>
                <w:szCs w:val="20"/>
                <w:lang w:val="en-US" w:eastAsia="en-AU"/>
              </w:rPr>
              <w:t>dropbox</w:t>
            </w:r>
            <w:proofErr w:type="spellEnd"/>
            <w:r w:rsidRPr="00AC061F">
              <w:rPr>
                <w:rFonts w:eastAsia="Garamond" w:cstheme="minorHAnsi"/>
                <w:sz w:val="20"/>
                <w:szCs w:val="20"/>
                <w:lang w:val="en-US" w:eastAsia="en-AU"/>
              </w:rPr>
              <w:t xml:space="preserve"> where the backup Policy and Procedure Manual is saved.</w:t>
            </w:r>
          </w:p>
        </w:tc>
        <w:tc>
          <w:tcPr>
            <w:tcW w:w="2243" w:type="dxa"/>
          </w:tcPr>
          <w:p w14:paraId="4B3C1654" w14:textId="13BC085F" w:rsidR="00BA2D88" w:rsidRPr="00D3428B" w:rsidRDefault="00AC061F" w:rsidP="00BA2D88">
            <w:p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Inform all workers who needed to access the Policy and Procedure Manual that they now can.</w:t>
            </w:r>
          </w:p>
        </w:tc>
        <w:tc>
          <w:tcPr>
            <w:tcW w:w="2243" w:type="dxa"/>
          </w:tcPr>
          <w:p w14:paraId="7AF5A872" w14:textId="77777777" w:rsidR="00BA2D88" w:rsidRDefault="00AC061F" w:rsidP="00AC061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Pr>
                <w:rFonts w:eastAsia="Garamond" w:cstheme="minorHAnsi"/>
                <w:sz w:val="20"/>
                <w:szCs w:val="20"/>
                <w:lang w:val="en-US" w:eastAsia="en-AU"/>
              </w:rPr>
              <w:t xml:space="preserve">Access the Dropbox </w:t>
            </w:r>
          </w:p>
          <w:p w14:paraId="5B31648A" w14:textId="58534597" w:rsidR="00AC061F" w:rsidRPr="00AC061F" w:rsidRDefault="00AC061F" w:rsidP="00AC061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eastAsia="Garamond" w:cstheme="minorHAnsi"/>
                <w:sz w:val="20"/>
                <w:szCs w:val="20"/>
                <w:lang w:val="en-US" w:eastAsia="en-AU"/>
              </w:rPr>
            </w:pPr>
            <w:r>
              <w:rPr>
                <w:rFonts w:eastAsia="Garamond" w:cstheme="minorHAnsi"/>
                <w:sz w:val="20"/>
                <w:szCs w:val="20"/>
                <w:lang w:val="en-US" w:eastAsia="en-AU"/>
              </w:rPr>
              <w:t>Communicate the situation has been resolved.</w:t>
            </w:r>
          </w:p>
        </w:tc>
        <w:tc>
          <w:tcPr>
            <w:tcW w:w="1402" w:type="dxa"/>
          </w:tcPr>
          <w:p w14:paraId="10EADBAD" w14:textId="21D6B908" w:rsidR="00BA2D88" w:rsidRPr="00AC061F" w:rsidRDefault="00AC061F" w:rsidP="00AC061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eastAsia="Garamond" w:cstheme="minorHAnsi"/>
                <w:color w:val="FF0000"/>
                <w:sz w:val="20"/>
                <w:szCs w:val="20"/>
                <w:lang w:val="en-US" w:eastAsia="en-AU"/>
              </w:rPr>
            </w:pPr>
            <w:r w:rsidRPr="00AC061F">
              <w:rPr>
                <w:rFonts w:eastAsia="Garamond" w:cstheme="minorHAnsi"/>
                <w:sz w:val="20"/>
                <w:szCs w:val="20"/>
                <w:lang w:val="en-US" w:eastAsia="en-AU"/>
              </w:rPr>
              <w:t>Dropbox</w:t>
            </w:r>
          </w:p>
        </w:tc>
      </w:tr>
    </w:tbl>
    <w:p w14:paraId="2F2757FE" w14:textId="77777777" w:rsidR="00BA2D88" w:rsidRPr="00D3428B" w:rsidRDefault="00BA2D88" w:rsidP="00BA2D88">
      <w:pPr>
        <w:ind w:left="720"/>
        <w:rPr>
          <w:rFonts w:cstheme="minorHAnsi"/>
        </w:rPr>
      </w:pPr>
    </w:p>
    <w:p w14:paraId="4A855AF3" w14:textId="45853395" w:rsidR="00A90555" w:rsidRDefault="00A90555" w:rsidP="00BA2D88">
      <w:pPr>
        <w:rPr>
          <w:rFonts w:cstheme="minorHAnsi"/>
          <w:sz w:val="28"/>
          <w:szCs w:val="28"/>
        </w:rPr>
      </w:pPr>
    </w:p>
    <w:p w14:paraId="5154B183" w14:textId="77777777" w:rsidR="00AC061F" w:rsidRPr="00D3428B" w:rsidRDefault="00AC061F" w:rsidP="00BA2D88">
      <w:pPr>
        <w:rPr>
          <w:rFonts w:cstheme="minorHAnsi"/>
          <w:sz w:val="28"/>
          <w:szCs w:val="28"/>
        </w:rPr>
      </w:pPr>
    </w:p>
    <w:tbl>
      <w:tblPr>
        <w:tblStyle w:val="TableGrid"/>
        <w:tblW w:w="8926" w:type="dxa"/>
        <w:tblLook w:val="04A0" w:firstRow="1" w:lastRow="0" w:firstColumn="1" w:lastColumn="0" w:noHBand="0" w:noVBand="1"/>
      </w:tblPr>
      <w:tblGrid>
        <w:gridCol w:w="8926"/>
      </w:tblGrid>
      <w:tr w:rsidR="00A90555" w:rsidRPr="00D3428B" w14:paraId="7DA800E0" w14:textId="77777777" w:rsidTr="005E1C19">
        <w:trPr>
          <w:trHeight w:val="450"/>
        </w:trPr>
        <w:tc>
          <w:tcPr>
            <w:tcW w:w="8926" w:type="dxa"/>
            <w:shd w:val="clear" w:color="auto" w:fill="002060"/>
          </w:tcPr>
          <w:p w14:paraId="1677669B" w14:textId="545072E5" w:rsidR="00A90555" w:rsidRPr="00D3428B" w:rsidRDefault="00A90555" w:rsidP="004E5985">
            <w:pPr>
              <w:rPr>
                <w:rFonts w:cstheme="minorHAnsi"/>
                <w:sz w:val="28"/>
                <w:szCs w:val="28"/>
                <w:u w:val="single"/>
              </w:rPr>
            </w:pPr>
            <w:r w:rsidRPr="00D3428B">
              <w:rPr>
                <w:rFonts w:cstheme="minorHAnsi"/>
                <w:sz w:val="28"/>
                <w:szCs w:val="28"/>
                <w:u w:val="single"/>
              </w:rPr>
              <w:t xml:space="preserve">3. </w:t>
            </w:r>
            <w:r w:rsidR="00BA2D88" w:rsidRPr="00D3428B">
              <w:rPr>
                <w:rFonts w:cstheme="minorHAnsi"/>
                <w:sz w:val="28"/>
                <w:szCs w:val="28"/>
                <w:u w:val="single"/>
              </w:rPr>
              <w:t>BUSINESS CONTINUITY STRATEGIES</w:t>
            </w:r>
          </w:p>
        </w:tc>
      </w:tr>
    </w:tbl>
    <w:p w14:paraId="6A3CF729" w14:textId="46C6D1B6" w:rsidR="00A90555" w:rsidRPr="00D3428B" w:rsidRDefault="00A90555" w:rsidP="00A90555">
      <w:pPr>
        <w:rPr>
          <w:rFonts w:cstheme="minorHAnsi"/>
          <w:sz w:val="28"/>
          <w:szCs w:val="28"/>
        </w:rPr>
      </w:pPr>
    </w:p>
    <w:p w14:paraId="54680AEF" w14:textId="0B5AA0E4" w:rsidR="00A90555" w:rsidRPr="00D3428B" w:rsidRDefault="00A90555" w:rsidP="00A90555">
      <w:pPr>
        <w:rPr>
          <w:rFonts w:cstheme="minorHAnsi"/>
          <w:i/>
          <w:iCs/>
          <w:sz w:val="28"/>
          <w:szCs w:val="28"/>
          <w:u w:val="single"/>
        </w:rPr>
      </w:pPr>
      <w:r w:rsidRPr="00CD558C">
        <w:rPr>
          <w:rFonts w:cstheme="minorHAnsi"/>
          <w:i/>
          <w:iCs/>
          <w:sz w:val="28"/>
          <w:szCs w:val="28"/>
        </w:rPr>
        <w:t>3.1</w:t>
      </w:r>
      <w:r w:rsidRPr="00CD558C">
        <w:rPr>
          <w:rFonts w:cstheme="minorHAnsi"/>
          <w:i/>
          <w:iCs/>
          <w:sz w:val="28"/>
          <w:szCs w:val="28"/>
        </w:rPr>
        <w:tab/>
      </w:r>
      <w:r w:rsidR="00BA2D88" w:rsidRPr="00CD558C">
        <w:rPr>
          <w:rFonts w:cstheme="minorHAnsi"/>
          <w:i/>
          <w:iCs/>
          <w:sz w:val="28"/>
          <w:szCs w:val="28"/>
          <w:u w:val="single"/>
        </w:rPr>
        <w:t>Insurance</w:t>
      </w:r>
      <w:r w:rsidR="00BA2D88" w:rsidRPr="00D3428B">
        <w:rPr>
          <w:rFonts w:cstheme="minorHAnsi"/>
          <w:i/>
          <w:iCs/>
          <w:sz w:val="28"/>
          <w:szCs w:val="28"/>
          <w:u w:val="single"/>
        </w:rPr>
        <w:t>__</w:t>
      </w:r>
      <w:r w:rsidRPr="00D3428B">
        <w:rPr>
          <w:rFonts w:cstheme="minorHAnsi"/>
          <w:i/>
          <w:iCs/>
          <w:sz w:val="28"/>
          <w:szCs w:val="28"/>
          <w:u w:val="single"/>
        </w:rPr>
        <w:t>_________________________________________________</w:t>
      </w:r>
    </w:p>
    <w:p w14:paraId="2463109A" w14:textId="4B32E2BA" w:rsidR="00BA2D88" w:rsidRPr="00D3428B" w:rsidRDefault="00BA2D88" w:rsidP="00BA2D88">
      <w:pPr>
        <w:ind w:firstLine="720"/>
        <w:jc w:val="both"/>
        <w:rPr>
          <w:rFonts w:cstheme="minorHAnsi"/>
        </w:rPr>
      </w:pPr>
    </w:p>
    <w:tbl>
      <w:tblPr>
        <w:tblStyle w:val="TableGrid2"/>
        <w:tblW w:w="9498" w:type="dxa"/>
        <w:tblInd w:w="-147" w:type="dxa"/>
        <w:tblLook w:val="04A0" w:firstRow="1" w:lastRow="0" w:firstColumn="1" w:lastColumn="0" w:noHBand="0" w:noVBand="1"/>
      </w:tblPr>
      <w:tblGrid>
        <w:gridCol w:w="1471"/>
        <w:gridCol w:w="2148"/>
        <w:gridCol w:w="2148"/>
        <w:gridCol w:w="2148"/>
        <w:gridCol w:w="1583"/>
      </w:tblGrid>
      <w:tr w:rsidR="005E1C19" w:rsidRPr="005E1C19" w14:paraId="0A27828B" w14:textId="77777777" w:rsidTr="00F509A6">
        <w:trPr>
          <w:trHeight w:val="626"/>
        </w:trPr>
        <w:tc>
          <w:tcPr>
            <w:tcW w:w="1471" w:type="dxa"/>
            <w:shd w:val="clear" w:color="auto" w:fill="002060"/>
          </w:tcPr>
          <w:p w14:paraId="1DEE92B2" w14:textId="77777777" w:rsidR="00BA2D88" w:rsidRPr="005E1C19" w:rsidRDefault="00BA2D88" w:rsidP="00BA2D88">
            <w:pPr>
              <w:jc w:val="center"/>
              <w:rPr>
                <w:rFonts w:eastAsia="Garamond" w:cstheme="minorHAnsi"/>
                <w:bCs/>
                <w:color w:val="FFFFFF" w:themeColor="background1"/>
                <w:sz w:val="22"/>
                <w:szCs w:val="22"/>
                <w:u w:val="single"/>
                <w:lang w:eastAsia="en-AU"/>
              </w:rPr>
            </w:pPr>
            <w:r w:rsidRPr="005E1C19">
              <w:rPr>
                <w:rFonts w:eastAsia="Garamond" w:cstheme="minorHAnsi"/>
                <w:bCs/>
                <w:color w:val="FFFFFF" w:themeColor="background1"/>
                <w:sz w:val="22"/>
                <w:szCs w:val="22"/>
                <w:u w:val="single"/>
                <w:lang w:eastAsia="en-AU"/>
              </w:rPr>
              <w:t>Type</w:t>
            </w:r>
          </w:p>
        </w:tc>
        <w:tc>
          <w:tcPr>
            <w:tcW w:w="2148" w:type="dxa"/>
            <w:shd w:val="clear" w:color="auto" w:fill="002060"/>
          </w:tcPr>
          <w:p w14:paraId="647E6DE2" w14:textId="77777777" w:rsidR="00BA2D88" w:rsidRPr="005E1C19" w:rsidRDefault="00BA2D88" w:rsidP="00BA2D88">
            <w:pPr>
              <w:jc w:val="center"/>
              <w:rPr>
                <w:rFonts w:eastAsia="Garamond" w:cstheme="minorHAnsi"/>
                <w:bCs/>
                <w:color w:val="FFFFFF" w:themeColor="background1"/>
                <w:sz w:val="22"/>
                <w:szCs w:val="22"/>
                <w:u w:val="single"/>
                <w:lang w:eastAsia="en-AU"/>
              </w:rPr>
            </w:pPr>
            <w:r w:rsidRPr="005E1C19">
              <w:rPr>
                <w:rFonts w:eastAsia="Garamond" w:cstheme="minorHAnsi"/>
                <w:bCs/>
                <w:color w:val="FFFFFF" w:themeColor="background1"/>
                <w:sz w:val="22"/>
                <w:szCs w:val="22"/>
                <w:u w:val="single"/>
                <w:lang w:eastAsia="en-AU"/>
              </w:rPr>
              <w:t>Coverage</w:t>
            </w:r>
          </w:p>
        </w:tc>
        <w:tc>
          <w:tcPr>
            <w:tcW w:w="2148" w:type="dxa"/>
            <w:shd w:val="clear" w:color="auto" w:fill="002060"/>
          </w:tcPr>
          <w:p w14:paraId="614A7248" w14:textId="77777777" w:rsidR="00BA2D88" w:rsidRPr="005E1C19" w:rsidRDefault="00BA2D88" w:rsidP="00BA2D88">
            <w:pPr>
              <w:jc w:val="center"/>
              <w:rPr>
                <w:rFonts w:eastAsia="Garamond" w:cstheme="minorHAnsi"/>
                <w:bCs/>
                <w:color w:val="FFFFFF" w:themeColor="background1"/>
                <w:sz w:val="22"/>
                <w:szCs w:val="22"/>
                <w:u w:val="single"/>
                <w:lang w:eastAsia="en-AU"/>
              </w:rPr>
            </w:pPr>
            <w:r w:rsidRPr="005E1C19">
              <w:rPr>
                <w:rFonts w:eastAsia="Garamond" w:cstheme="minorHAnsi"/>
                <w:bCs/>
                <w:color w:val="FFFFFF" w:themeColor="background1"/>
                <w:sz w:val="22"/>
                <w:szCs w:val="22"/>
                <w:u w:val="single"/>
                <w:lang w:eastAsia="en-AU"/>
              </w:rPr>
              <w:t>Exclusions</w:t>
            </w:r>
          </w:p>
        </w:tc>
        <w:tc>
          <w:tcPr>
            <w:tcW w:w="2148" w:type="dxa"/>
            <w:shd w:val="clear" w:color="auto" w:fill="002060"/>
          </w:tcPr>
          <w:p w14:paraId="000F25AD" w14:textId="77777777" w:rsidR="00BA2D88" w:rsidRPr="005E1C19" w:rsidRDefault="00BA2D88" w:rsidP="00BA2D88">
            <w:pPr>
              <w:jc w:val="center"/>
              <w:rPr>
                <w:rFonts w:eastAsia="Garamond" w:cstheme="minorHAnsi"/>
                <w:bCs/>
                <w:color w:val="FFFFFF" w:themeColor="background1"/>
                <w:sz w:val="22"/>
                <w:szCs w:val="22"/>
                <w:u w:val="single"/>
                <w:lang w:eastAsia="en-AU"/>
              </w:rPr>
            </w:pPr>
            <w:r w:rsidRPr="005E1C19">
              <w:rPr>
                <w:rFonts w:eastAsia="Garamond" w:cstheme="minorHAnsi"/>
                <w:bCs/>
                <w:color w:val="FFFFFF" w:themeColor="background1"/>
                <w:sz w:val="22"/>
                <w:szCs w:val="22"/>
                <w:u w:val="single"/>
                <w:lang w:eastAsia="en-AU"/>
              </w:rPr>
              <w:t>Insurance Company and Contact</w:t>
            </w:r>
          </w:p>
        </w:tc>
        <w:tc>
          <w:tcPr>
            <w:tcW w:w="1583" w:type="dxa"/>
            <w:shd w:val="clear" w:color="auto" w:fill="002060"/>
          </w:tcPr>
          <w:p w14:paraId="60251871" w14:textId="77777777" w:rsidR="00BA2D88" w:rsidRPr="005E1C19" w:rsidRDefault="00BA2D88" w:rsidP="00BA2D88">
            <w:pPr>
              <w:jc w:val="center"/>
              <w:rPr>
                <w:rFonts w:eastAsia="Garamond" w:cstheme="minorHAnsi"/>
                <w:bCs/>
                <w:color w:val="FFFFFF" w:themeColor="background1"/>
                <w:sz w:val="22"/>
                <w:szCs w:val="22"/>
                <w:u w:val="single"/>
                <w:lang w:eastAsia="en-AU"/>
              </w:rPr>
            </w:pPr>
            <w:r w:rsidRPr="005E1C19">
              <w:rPr>
                <w:rFonts w:eastAsia="Garamond" w:cstheme="minorHAnsi"/>
                <w:bCs/>
                <w:color w:val="FFFFFF" w:themeColor="background1"/>
                <w:sz w:val="22"/>
                <w:szCs w:val="22"/>
                <w:u w:val="single"/>
                <w:lang w:eastAsia="en-AU"/>
              </w:rPr>
              <w:t>Last Review Date</w:t>
            </w:r>
          </w:p>
        </w:tc>
      </w:tr>
      <w:tr w:rsidR="00693675" w:rsidRPr="00D3428B" w14:paraId="75580144" w14:textId="77777777" w:rsidTr="00F509A6">
        <w:trPr>
          <w:trHeight w:val="503"/>
        </w:trPr>
        <w:tc>
          <w:tcPr>
            <w:tcW w:w="1471" w:type="dxa"/>
          </w:tcPr>
          <w:p w14:paraId="28C7C74B" w14:textId="023581ED"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 xml:space="preserve">Professional Indemnity </w:t>
            </w:r>
          </w:p>
        </w:tc>
        <w:tc>
          <w:tcPr>
            <w:tcW w:w="2148" w:type="dxa"/>
          </w:tcPr>
          <w:p w14:paraId="133555F3" w14:textId="5B65C620"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 xml:space="preserve">AUD </w:t>
            </w:r>
            <w:r w:rsidR="00334469">
              <w:rPr>
                <w:rFonts w:eastAsia="Garamond" w:cstheme="minorHAnsi"/>
                <w:sz w:val="20"/>
                <w:szCs w:val="20"/>
                <w:lang w:eastAsia="en-AU"/>
              </w:rPr>
              <w:t xml:space="preserve">$10,000,000 </w:t>
            </w:r>
            <w:r>
              <w:rPr>
                <w:rFonts w:eastAsia="Garamond" w:cstheme="minorHAnsi"/>
                <w:sz w:val="20"/>
                <w:szCs w:val="20"/>
                <w:lang w:eastAsia="en-AU"/>
              </w:rPr>
              <w:t>each and every claim</w:t>
            </w:r>
          </w:p>
        </w:tc>
        <w:tc>
          <w:tcPr>
            <w:tcW w:w="2148" w:type="dxa"/>
            <w:vMerge w:val="restart"/>
          </w:tcPr>
          <w:p w14:paraId="002F0C9E" w14:textId="20D3EF20"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 xml:space="preserve">Prior claims, fines, product liability, intellectual property, termination of pregnancy, pollution, war, terrorism, nuclear, trading debts, fraud, asbestos, AIDS, property damage, product, </w:t>
            </w:r>
            <w:proofErr w:type="spellStart"/>
            <w:r w:rsidR="00334469">
              <w:rPr>
                <w:rFonts w:eastAsia="Garamond" w:cstheme="minorHAnsi"/>
                <w:sz w:val="20"/>
                <w:szCs w:val="20"/>
                <w:lang w:eastAsia="en-AU"/>
              </w:rPr>
              <w:t>anesthesia</w:t>
            </w:r>
            <w:proofErr w:type="spellEnd"/>
            <w:r>
              <w:rPr>
                <w:rFonts w:eastAsia="Garamond" w:cstheme="minorHAnsi"/>
                <w:sz w:val="20"/>
                <w:szCs w:val="20"/>
                <w:lang w:eastAsia="en-AU"/>
              </w:rPr>
              <w:t>, beauty therapy, molestation and vehicles</w:t>
            </w:r>
          </w:p>
        </w:tc>
        <w:tc>
          <w:tcPr>
            <w:tcW w:w="2148" w:type="dxa"/>
          </w:tcPr>
          <w:p w14:paraId="2D1F27F9" w14:textId="77777777" w:rsidR="00693675" w:rsidRDefault="00693675" w:rsidP="00F161FD">
            <w:pPr>
              <w:rPr>
                <w:rFonts w:eastAsia="Garamond" w:cstheme="minorHAnsi"/>
                <w:sz w:val="20"/>
                <w:szCs w:val="20"/>
                <w:lang w:eastAsia="en-AU"/>
              </w:rPr>
            </w:pPr>
            <w:proofErr w:type="spellStart"/>
            <w:r>
              <w:rPr>
                <w:rFonts w:eastAsia="Garamond" w:cstheme="minorHAnsi"/>
                <w:sz w:val="20"/>
                <w:szCs w:val="20"/>
                <w:lang w:eastAsia="en-AU"/>
              </w:rPr>
              <w:t>BizCover</w:t>
            </w:r>
            <w:proofErr w:type="spellEnd"/>
            <w:r>
              <w:rPr>
                <w:rFonts w:eastAsia="Garamond" w:cstheme="minorHAnsi"/>
                <w:sz w:val="20"/>
                <w:szCs w:val="20"/>
                <w:lang w:eastAsia="en-AU"/>
              </w:rPr>
              <w:t xml:space="preserve">  </w:t>
            </w:r>
          </w:p>
          <w:p w14:paraId="2803CBDD" w14:textId="7FE07A25"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1300 249 268</w:t>
            </w:r>
          </w:p>
        </w:tc>
        <w:tc>
          <w:tcPr>
            <w:tcW w:w="1583" w:type="dxa"/>
          </w:tcPr>
          <w:p w14:paraId="34B0952F" w14:textId="75F3BFDB" w:rsidR="00693675" w:rsidRPr="00F161FD" w:rsidRDefault="00693675" w:rsidP="00F161FD">
            <w:pPr>
              <w:rPr>
                <w:rFonts w:eastAsia="Garamond" w:cstheme="minorHAnsi"/>
                <w:sz w:val="20"/>
                <w:szCs w:val="20"/>
                <w:lang w:eastAsia="en-AU"/>
              </w:rPr>
            </w:pPr>
          </w:p>
        </w:tc>
      </w:tr>
      <w:tr w:rsidR="00693675" w:rsidRPr="00D3428B" w14:paraId="61C81264" w14:textId="77777777" w:rsidTr="00F509A6">
        <w:trPr>
          <w:trHeight w:val="503"/>
        </w:trPr>
        <w:tc>
          <w:tcPr>
            <w:tcW w:w="1471" w:type="dxa"/>
          </w:tcPr>
          <w:p w14:paraId="4C357BB3" w14:textId="3C5ECB2F"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Public Liability</w:t>
            </w:r>
          </w:p>
        </w:tc>
        <w:tc>
          <w:tcPr>
            <w:tcW w:w="2148" w:type="dxa"/>
          </w:tcPr>
          <w:p w14:paraId="3AD74E61" w14:textId="1DCB4BB1" w:rsidR="00693675" w:rsidRPr="00F161FD" w:rsidRDefault="00693675" w:rsidP="00F161FD">
            <w:pPr>
              <w:rPr>
                <w:rFonts w:eastAsia="Garamond" w:cstheme="minorHAnsi"/>
                <w:sz w:val="20"/>
                <w:szCs w:val="20"/>
                <w:lang w:eastAsia="en-AU"/>
              </w:rPr>
            </w:pPr>
            <w:r>
              <w:rPr>
                <w:rFonts w:eastAsia="Garamond" w:cstheme="minorHAnsi"/>
                <w:sz w:val="20"/>
                <w:szCs w:val="20"/>
                <w:lang w:eastAsia="en-AU"/>
              </w:rPr>
              <w:t xml:space="preserve">AUD $ </w:t>
            </w:r>
            <w:r w:rsidR="00334469">
              <w:rPr>
                <w:rFonts w:eastAsia="Garamond" w:cstheme="minorHAnsi"/>
                <w:sz w:val="20"/>
                <w:szCs w:val="20"/>
                <w:lang w:eastAsia="en-AU"/>
              </w:rPr>
              <w:t>2</w:t>
            </w:r>
            <w:r>
              <w:rPr>
                <w:rFonts w:eastAsia="Garamond" w:cstheme="minorHAnsi"/>
                <w:sz w:val="20"/>
                <w:szCs w:val="20"/>
                <w:lang w:eastAsia="en-AU"/>
              </w:rPr>
              <w:t xml:space="preserve">0,000,000 any one occurrence </w:t>
            </w:r>
          </w:p>
        </w:tc>
        <w:tc>
          <w:tcPr>
            <w:tcW w:w="2148" w:type="dxa"/>
            <w:vMerge/>
          </w:tcPr>
          <w:p w14:paraId="70E6BC99" w14:textId="77777777" w:rsidR="00693675" w:rsidRPr="00F161FD" w:rsidRDefault="00693675" w:rsidP="00F161FD">
            <w:pPr>
              <w:rPr>
                <w:rFonts w:eastAsia="Garamond" w:cstheme="minorHAnsi"/>
                <w:sz w:val="20"/>
                <w:szCs w:val="20"/>
                <w:lang w:eastAsia="en-AU"/>
              </w:rPr>
            </w:pPr>
          </w:p>
        </w:tc>
        <w:tc>
          <w:tcPr>
            <w:tcW w:w="2148" w:type="dxa"/>
          </w:tcPr>
          <w:p w14:paraId="363ADAE5" w14:textId="77777777" w:rsidR="00693675" w:rsidRDefault="00693675" w:rsidP="00637C5F">
            <w:pPr>
              <w:rPr>
                <w:rFonts w:eastAsia="Garamond" w:cstheme="minorHAnsi"/>
                <w:sz w:val="20"/>
                <w:szCs w:val="20"/>
                <w:lang w:eastAsia="en-AU"/>
              </w:rPr>
            </w:pPr>
            <w:proofErr w:type="spellStart"/>
            <w:r>
              <w:rPr>
                <w:rFonts w:eastAsia="Garamond" w:cstheme="minorHAnsi"/>
                <w:sz w:val="20"/>
                <w:szCs w:val="20"/>
                <w:lang w:eastAsia="en-AU"/>
              </w:rPr>
              <w:t>BizCover</w:t>
            </w:r>
            <w:proofErr w:type="spellEnd"/>
            <w:r>
              <w:rPr>
                <w:rFonts w:eastAsia="Garamond" w:cstheme="minorHAnsi"/>
                <w:sz w:val="20"/>
                <w:szCs w:val="20"/>
                <w:lang w:eastAsia="en-AU"/>
              </w:rPr>
              <w:t xml:space="preserve">  </w:t>
            </w:r>
          </w:p>
          <w:p w14:paraId="5EDE1FDC" w14:textId="0AEC5C96" w:rsidR="00693675" w:rsidRPr="00F161FD" w:rsidRDefault="00693675" w:rsidP="00637C5F">
            <w:pPr>
              <w:rPr>
                <w:rFonts w:eastAsia="Garamond" w:cstheme="minorHAnsi"/>
                <w:sz w:val="20"/>
                <w:szCs w:val="20"/>
                <w:lang w:eastAsia="en-AU"/>
              </w:rPr>
            </w:pPr>
            <w:r>
              <w:rPr>
                <w:rFonts w:eastAsia="Garamond" w:cstheme="minorHAnsi"/>
                <w:sz w:val="20"/>
                <w:szCs w:val="20"/>
                <w:lang w:eastAsia="en-AU"/>
              </w:rPr>
              <w:t>1300 249 268</w:t>
            </w:r>
          </w:p>
        </w:tc>
        <w:tc>
          <w:tcPr>
            <w:tcW w:w="1583" w:type="dxa"/>
          </w:tcPr>
          <w:p w14:paraId="0A791284" w14:textId="23143D61" w:rsidR="00693675" w:rsidRPr="00F161FD" w:rsidRDefault="00693675" w:rsidP="00F161FD">
            <w:pPr>
              <w:rPr>
                <w:rFonts w:eastAsia="Garamond" w:cstheme="minorHAnsi"/>
                <w:sz w:val="20"/>
                <w:szCs w:val="20"/>
                <w:lang w:eastAsia="en-AU"/>
              </w:rPr>
            </w:pPr>
          </w:p>
        </w:tc>
      </w:tr>
    </w:tbl>
    <w:p w14:paraId="186FAA8D" w14:textId="77777777" w:rsidR="00A90555" w:rsidRPr="00D3428B" w:rsidRDefault="00A90555" w:rsidP="00F161FD">
      <w:pPr>
        <w:ind w:left="720"/>
        <w:rPr>
          <w:rFonts w:cstheme="minorHAnsi"/>
          <w:sz w:val="28"/>
          <w:szCs w:val="28"/>
        </w:rPr>
      </w:pPr>
    </w:p>
    <w:p w14:paraId="0390925E" w14:textId="6726038D" w:rsidR="00A90555" w:rsidRPr="00D3428B" w:rsidRDefault="00A90555" w:rsidP="00A90555">
      <w:pPr>
        <w:rPr>
          <w:rFonts w:cstheme="minorHAnsi"/>
          <w:i/>
          <w:iCs/>
          <w:sz w:val="28"/>
          <w:szCs w:val="28"/>
        </w:rPr>
      </w:pPr>
      <w:r w:rsidRPr="00D3428B">
        <w:rPr>
          <w:rFonts w:cstheme="minorHAnsi"/>
          <w:i/>
          <w:iCs/>
          <w:sz w:val="28"/>
          <w:szCs w:val="28"/>
        </w:rPr>
        <w:lastRenderedPageBreak/>
        <w:t>3.2</w:t>
      </w:r>
      <w:r w:rsidRPr="00D3428B">
        <w:rPr>
          <w:rFonts w:cstheme="minorHAnsi"/>
          <w:i/>
          <w:iCs/>
          <w:sz w:val="28"/>
          <w:szCs w:val="28"/>
        </w:rPr>
        <w:tab/>
      </w:r>
      <w:r w:rsidR="00BA2D88" w:rsidRPr="00D3428B">
        <w:rPr>
          <w:rFonts w:cstheme="minorHAnsi"/>
          <w:i/>
          <w:iCs/>
          <w:sz w:val="28"/>
          <w:szCs w:val="28"/>
          <w:u w:val="single"/>
        </w:rPr>
        <w:t>Property and Infrastructure</w:t>
      </w:r>
      <w:r w:rsidRPr="00D3428B">
        <w:rPr>
          <w:rFonts w:cstheme="minorHAnsi"/>
          <w:i/>
          <w:iCs/>
          <w:sz w:val="28"/>
          <w:szCs w:val="28"/>
        </w:rPr>
        <w:t>____________________________</w:t>
      </w:r>
      <w:r w:rsidR="00BA2D88" w:rsidRPr="00D3428B">
        <w:rPr>
          <w:rFonts w:cstheme="minorHAnsi"/>
          <w:i/>
          <w:iCs/>
          <w:sz w:val="28"/>
          <w:szCs w:val="28"/>
        </w:rPr>
        <w:t>__</w:t>
      </w:r>
      <w:r w:rsidRPr="00D3428B">
        <w:rPr>
          <w:rFonts w:cstheme="minorHAnsi"/>
          <w:i/>
          <w:iCs/>
          <w:sz w:val="28"/>
          <w:szCs w:val="28"/>
        </w:rPr>
        <w:t>______</w:t>
      </w:r>
    </w:p>
    <w:p w14:paraId="076C1963" w14:textId="77777777" w:rsidR="00AE3EB2" w:rsidRPr="00D3428B" w:rsidRDefault="00AE3EB2" w:rsidP="00AE3EB2">
      <w:pPr>
        <w:ind w:firstLine="720"/>
        <w:rPr>
          <w:rFonts w:cstheme="minorHAnsi"/>
          <w:sz w:val="2"/>
          <w:szCs w:val="2"/>
          <w:u w:val="single"/>
        </w:rPr>
      </w:pPr>
    </w:p>
    <w:p w14:paraId="39FA41DD" w14:textId="01CA4227" w:rsidR="00BA2D88" w:rsidRPr="00D3428B" w:rsidRDefault="00CD558C" w:rsidP="00BA2D88">
      <w:pPr>
        <w:ind w:left="720"/>
        <w:rPr>
          <w:rFonts w:cstheme="minorHAnsi"/>
        </w:rPr>
      </w:pPr>
      <w:r>
        <w:rPr>
          <w:rFonts w:cstheme="minorHAnsi"/>
        </w:rPr>
        <w:t>The office</w:t>
      </w:r>
      <w:r w:rsidR="00E66B37">
        <w:rPr>
          <w:rFonts w:cstheme="minorHAnsi"/>
        </w:rPr>
        <w:t xml:space="preserve"> is</w:t>
      </w:r>
      <w:r w:rsidR="00693675">
        <w:rPr>
          <w:rFonts w:cstheme="minorHAnsi"/>
        </w:rPr>
        <w:t xml:space="preserve"> located </w:t>
      </w:r>
      <w:r w:rsidR="00E66B37">
        <w:rPr>
          <w:rFonts w:cstheme="minorHAnsi"/>
        </w:rPr>
        <w:t xml:space="preserve">in </w:t>
      </w:r>
      <w:r w:rsidR="00334469">
        <w:rPr>
          <w:rFonts w:cstheme="minorHAnsi"/>
        </w:rPr>
        <w:t xml:space="preserve">a </w:t>
      </w:r>
      <w:r>
        <w:rPr>
          <w:rFonts w:cstheme="minorHAnsi"/>
        </w:rPr>
        <w:t>flood-free</w:t>
      </w:r>
      <w:r w:rsidR="00E66B37">
        <w:rPr>
          <w:rFonts w:cstheme="minorHAnsi"/>
        </w:rPr>
        <w:t xml:space="preserve"> area, separate from other buildings. It has a fire extinguisher available with two exits on opposite sides of the premise. Security lights are on either side of the building.</w:t>
      </w:r>
    </w:p>
    <w:p w14:paraId="57911538" w14:textId="7B2BE01E" w:rsidR="00BA2D88" w:rsidRDefault="00E66B37" w:rsidP="00CD558C">
      <w:pPr>
        <w:ind w:left="720"/>
        <w:rPr>
          <w:rFonts w:cstheme="minorHAnsi"/>
        </w:rPr>
      </w:pPr>
      <w:r>
        <w:rPr>
          <w:rFonts w:cstheme="minorHAnsi"/>
        </w:rPr>
        <w:t xml:space="preserve">Relocation of office would be possible </w:t>
      </w:r>
      <w:r w:rsidR="00FB383A">
        <w:rPr>
          <w:rFonts w:cstheme="minorHAnsi"/>
        </w:rPr>
        <w:t>with</w:t>
      </w:r>
      <w:r>
        <w:rPr>
          <w:rFonts w:cstheme="minorHAnsi"/>
        </w:rPr>
        <w:t xml:space="preserve"> temporary accommodation</w:t>
      </w:r>
      <w:r w:rsidR="00FB383A">
        <w:rPr>
          <w:rFonts w:cstheme="minorHAnsi"/>
        </w:rPr>
        <w:t xml:space="preserve"> </w:t>
      </w:r>
      <w:r w:rsidR="00CD558C">
        <w:rPr>
          <w:rFonts w:cstheme="minorHAnsi"/>
        </w:rPr>
        <w:t>acquired</w:t>
      </w:r>
      <w:r>
        <w:rPr>
          <w:rFonts w:cstheme="minorHAnsi"/>
        </w:rPr>
        <w:t xml:space="preserve"> when necessary.</w:t>
      </w:r>
    </w:p>
    <w:p w14:paraId="5D41D0B7" w14:textId="77777777" w:rsidR="00CD558C" w:rsidRPr="00D3428B" w:rsidRDefault="00CD558C" w:rsidP="00CD558C">
      <w:pPr>
        <w:ind w:left="720"/>
        <w:rPr>
          <w:rFonts w:cstheme="minorHAnsi"/>
        </w:rPr>
      </w:pPr>
    </w:p>
    <w:p w14:paraId="5AB2958A" w14:textId="41427EE7" w:rsidR="00AE3EB2" w:rsidRPr="00D3428B" w:rsidRDefault="00AE3EB2" w:rsidP="00AE3EB2">
      <w:pPr>
        <w:rPr>
          <w:rFonts w:cstheme="minorHAnsi"/>
          <w:i/>
          <w:iCs/>
          <w:sz w:val="24"/>
          <w:szCs w:val="24"/>
          <w:u w:val="single"/>
        </w:rPr>
      </w:pPr>
      <w:r w:rsidRPr="00D3428B">
        <w:rPr>
          <w:rFonts w:cstheme="minorHAnsi"/>
          <w:i/>
          <w:iCs/>
          <w:sz w:val="28"/>
          <w:szCs w:val="28"/>
        </w:rPr>
        <w:t>3.3</w:t>
      </w:r>
      <w:r w:rsidRPr="00D3428B">
        <w:rPr>
          <w:rFonts w:cstheme="minorHAnsi"/>
          <w:i/>
          <w:iCs/>
          <w:sz w:val="28"/>
          <w:szCs w:val="28"/>
        </w:rPr>
        <w:tab/>
      </w:r>
      <w:r w:rsidR="00BA2D88" w:rsidRPr="00D3428B">
        <w:rPr>
          <w:rFonts w:cstheme="minorHAnsi"/>
          <w:i/>
          <w:iCs/>
          <w:sz w:val="28"/>
          <w:szCs w:val="28"/>
          <w:u w:val="single"/>
        </w:rPr>
        <w:t>Participant Support Continuity</w:t>
      </w:r>
      <w:r w:rsidRPr="00D3428B">
        <w:rPr>
          <w:rFonts w:cstheme="minorHAnsi"/>
          <w:i/>
          <w:iCs/>
          <w:sz w:val="28"/>
          <w:szCs w:val="28"/>
          <w:u w:val="single"/>
        </w:rPr>
        <w:t>_____________</w:t>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r>
      <w:r w:rsidR="00BA2D88" w:rsidRPr="00D3428B">
        <w:rPr>
          <w:rFonts w:cstheme="minorHAnsi"/>
          <w:i/>
          <w:iCs/>
          <w:sz w:val="28"/>
          <w:szCs w:val="28"/>
          <w:u w:val="single"/>
        </w:rPr>
        <w:softHyphen/>
        <w:t>____________</w:t>
      </w:r>
      <w:r w:rsidRPr="00D3428B">
        <w:rPr>
          <w:rFonts w:cstheme="minorHAnsi"/>
          <w:i/>
          <w:iCs/>
          <w:sz w:val="28"/>
          <w:szCs w:val="28"/>
          <w:u w:val="single"/>
        </w:rPr>
        <w:t>_________</w:t>
      </w:r>
      <w:r w:rsidRPr="00D3428B">
        <w:rPr>
          <w:rFonts w:cstheme="minorHAnsi"/>
          <w:i/>
          <w:iCs/>
          <w:sz w:val="28"/>
          <w:szCs w:val="28"/>
        </w:rPr>
        <w:softHyphen/>
      </w:r>
      <w:r w:rsidRPr="00D3428B">
        <w:rPr>
          <w:rFonts w:cstheme="minorHAnsi"/>
          <w:i/>
          <w:iCs/>
          <w:sz w:val="28"/>
          <w:szCs w:val="28"/>
        </w:rPr>
        <w:softHyphen/>
      </w:r>
      <w:r w:rsidRPr="00D3428B">
        <w:rPr>
          <w:rFonts w:cstheme="minorHAnsi"/>
          <w:i/>
          <w:iCs/>
          <w:sz w:val="28"/>
          <w:szCs w:val="28"/>
        </w:rPr>
        <w:softHyphen/>
      </w:r>
      <w:r w:rsidRPr="00D3428B">
        <w:rPr>
          <w:rFonts w:cstheme="minorHAnsi"/>
          <w:i/>
          <w:iCs/>
          <w:sz w:val="28"/>
          <w:szCs w:val="28"/>
        </w:rPr>
        <w:softHyphen/>
      </w:r>
    </w:p>
    <w:p w14:paraId="5DDD3F65" w14:textId="5D3FDFC3" w:rsidR="00AE3EB2" w:rsidRPr="00FB383A" w:rsidRDefault="00E66B37" w:rsidP="00AE3EB2">
      <w:pPr>
        <w:ind w:left="720"/>
        <w:rPr>
          <w:rFonts w:cstheme="minorHAnsi"/>
        </w:rPr>
      </w:pPr>
      <w:r w:rsidRPr="00FB383A">
        <w:rPr>
          <w:rFonts w:cstheme="minorHAnsi"/>
        </w:rPr>
        <w:t xml:space="preserve">Staff will be given strategies around effective waste management with participants at monthly meetings. On-site </w:t>
      </w:r>
      <w:r w:rsidR="00E70D55" w:rsidRPr="00FB383A">
        <w:rPr>
          <w:rFonts w:cstheme="minorHAnsi"/>
        </w:rPr>
        <w:t xml:space="preserve">visits will be conducted to ensure there is </w:t>
      </w:r>
      <w:r w:rsidR="00CD558C">
        <w:rPr>
          <w:rFonts w:cstheme="minorHAnsi"/>
        </w:rPr>
        <w:t>protection</w:t>
      </w:r>
      <w:r w:rsidR="00E70D55" w:rsidRPr="00FB383A">
        <w:rPr>
          <w:rFonts w:cstheme="minorHAnsi"/>
        </w:rPr>
        <w:t xml:space="preserve"> from harm as a result of exposure to </w:t>
      </w:r>
      <w:r w:rsidR="00CD558C">
        <w:rPr>
          <w:rFonts w:cstheme="minorHAnsi"/>
        </w:rPr>
        <w:t xml:space="preserve">the </w:t>
      </w:r>
      <w:r w:rsidR="00E70D55" w:rsidRPr="00FB383A">
        <w:rPr>
          <w:rFonts w:cstheme="minorHAnsi"/>
        </w:rPr>
        <w:t>waste, infectious or hazardous substances generated during the delivery of supports. Waste management will align alongside policies and procedures for waste management and review annually.</w:t>
      </w:r>
    </w:p>
    <w:p w14:paraId="51C3450B" w14:textId="16FAADFF" w:rsidR="00E70D55" w:rsidRPr="00FB383A" w:rsidRDefault="00CF1B7D" w:rsidP="00AE3EB2">
      <w:pPr>
        <w:ind w:left="720"/>
        <w:rPr>
          <w:rFonts w:cstheme="minorHAnsi"/>
        </w:rPr>
      </w:pPr>
      <w:r>
        <w:rPr>
          <w:rFonts w:cstheme="minorHAnsi"/>
        </w:rPr>
        <w:t>&lt;business name&gt;</w:t>
      </w:r>
      <w:r w:rsidR="00E70D55" w:rsidRPr="00FB383A">
        <w:rPr>
          <w:rFonts w:cstheme="minorHAnsi"/>
        </w:rPr>
        <w:t xml:space="preserve"> will manage waste onsite and offsite in to encourage waste minimisation and sustainability.</w:t>
      </w:r>
    </w:p>
    <w:p w14:paraId="44EF7EFF" w14:textId="77777777" w:rsidR="00BA2D88" w:rsidRPr="00D3428B" w:rsidRDefault="00BA2D88" w:rsidP="00AE3EB2">
      <w:pPr>
        <w:rPr>
          <w:rFonts w:cstheme="minorHAnsi"/>
          <w:sz w:val="24"/>
          <w:szCs w:val="24"/>
        </w:rPr>
      </w:pPr>
    </w:p>
    <w:p w14:paraId="2FCA8B32" w14:textId="4ADFD333" w:rsidR="00BA2D88" w:rsidRPr="00D3428B" w:rsidRDefault="00BA2D88" w:rsidP="00BA2D88">
      <w:pPr>
        <w:rPr>
          <w:rFonts w:cstheme="minorHAnsi"/>
          <w:i/>
          <w:iCs/>
          <w:sz w:val="28"/>
          <w:szCs w:val="28"/>
          <w:u w:val="single"/>
        </w:rPr>
      </w:pPr>
      <w:r w:rsidRPr="00D3428B">
        <w:rPr>
          <w:rFonts w:cstheme="minorHAnsi"/>
          <w:i/>
          <w:iCs/>
          <w:sz w:val="28"/>
          <w:szCs w:val="28"/>
        </w:rPr>
        <w:t>3.</w:t>
      </w:r>
      <w:r w:rsidR="00B84A77">
        <w:rPr>
          <w:rFonts w:cstheme="minorHAnsi"/>
          <w:i/>
          <w:iCs/>
          <w:sz w:val="28"/>
          <w:szCs w:val="28"/>
        </w:rPr>
        <w:t>4</w:t>
      </w:r>
      <w:r w:rsidRPr="00D3428B">
        <w:rPr>
          <w:rFonts w:cstheme="minorHAnsi"/>
          <w:i/>
          <w:iCs/>
          <w:sz w:val="28"/>
          <w:szCs w:val="28"/>
        </w:rPr>
        <w:tab/>
      </w:r>
      <w:r w:rsidRPr="00D3428B">
        <w:rPr>
          <w:rFonts w:cstheme="minorHAnsi"/>
          <w:i/>
          <w:iCs/>
          <w:sz w:val="28"/>
          <w:szCs w:val="28"/>
          <w:u w:val="single"/>
        </w:rPr>
        <w:t>Data Back Up and Security_____________________________________</w:t>
      </w:r>
    </w:p>
    <w:p w14:paraId="0543BF2A" w14:textId="6A58173F" w:rsidR="00BA2D88" w:rsidRPr="00D3428B" w:rsidRDefault="00BA2D88" w:rsidP="00EC357A">
      <w:pPr>
        <w:tabs>
          <w:tab w:val="left" w:pos="709"/>
        </w:tabs>
        <w:ind w:left="709"/>
        <w:rPr>
          <w:rFonts w:cstheme="minorHAnsi"/>
          <w:sz w:val="24"/>
          <w:szCs w:val="24"/>
        </w:rPr>
      </w:pPr>
      <w:r w:rsidRPr="00D3428B">
        <w:rPr>
          <w:rFonts w:cstheme="minorHAnsi"/>
          <w:sz w:val="24"/>
          <w:szCs w:val="24"/>
        </w:rPr>
        <w:tab/>
      </w:r>
      <w:r w:rsidR="00EC357A">
        <w:rPr>
          <w:rFonts w:cstheme="minorHAnsi"/>
          <w:sz w:val="24"/>
          <w:szCs w:val="24"/>
        </w:rPr>
        <w:t xml:space="preserve">Data is backed up </w:t>
      </w:r>
      <w:r w:rsidR="009879D5">
        <w:rPr>
          <w:rFonts w:cstheme="minorHAnsi"/>
          <w:sz w:val="24"/>
          <w:szCs w:val="24"/>
        </w:rPr>
        <w:t xml:space="preserve">in </w:t>
      </w:r>
      <w:r w:rsidR="00B84A77">
        <w:rPr>
          <w:rFonts w:cstheme="minorHAnsi"/>
          <w:sz w:val="24"/>
          <w:szCs w:val="24"/>
        </w:rPr>
        <w:t>real-time</w:t>
      </w:r>
      <w:r w:rsidR="00EC357A">
        <w:rPr>
          <w:rFonts w:cstheme="minorHAnsi"/>
          <w:sz w:val="24"/>
          <w:szCs w:val="24"/>
        </w:rPr>
        <w:t xml:space="preserve"> on Microsoft services with a backup hard drive weekly.</w:t>
      </w:r>
      <w:r w:rsidR="00EC357A" w:rsidRPr="00EC357A">
        <w:rPr>
          <w:rFonts w:cstheme="minorHAnsi"/>
          <w:sz w:val="24"/>
          <w:szCs w:val="24"/>
        </w:rPr>
        <w:t xml:space="preserve"> </w:t>
      </w:r>
      <w:r w:rsidR="00CF1B7D">
        <w:rPr>
          <w:rFonts w:cstheme="minorHAnsi"/>
          <w:sz w:val="24"/>
          <w:szCs w:val="24"/>
        </w:rPr>
        <w:t>&lt;business name&gt;</w:t>
      </w:r>
      <w:r w:rsidR="00EC357A">
        <w:rPr>
          <w:rFonts w:cstheme="minorHAnsi"/>
          <w:sz w:val="24"/>
          <w:szCs w:val="24"/>
        </w:rPr>
        <w:t xml:space="preserve"> client/staff information is password protected on any device storage and cloud services.</w:t>
      </w:r>
      <w:r w:rsidR="00FB0761">
        <w:rPr>
          <w:rFonts w:cstheme="minorHAnsi"/>
          <w:sz w:val="24"/>
          <w:szCs w:val="24"/>
        </w:rPr>
        <w:t xml:space="preserve"> Any breaches of client information will have immediate action taken by the Director and General Manager as per Data Breach Response Plan.</w:t>
      </w:r>
    </w:p>
    <w:p w14:paraId="7FB20582" w14:textId="6B8A57BE" w:rsidR="00BA2D88" w:rsidRPr="00D3428B" w:rsidRDefault="00BA2D88" w:rsidP="00AE3EB2">
      <w:pPr>
        <w:rPr>
          <w:rFonts w:cstheme="minorHAnsi"/>
          <w:sz w:val="24"/>
          <w:szCs w:val="24"/>
        </w:rPr>
      </w:pPr>
    </w:p>
    <w:p w14:paraId="3554F641" w14:textId="2811A6BF" w:rsidR="00BA2D88" w:rsidRPr="00B84A77" w:rsidRDefault="00BA2D88" w:rsidP="00B84A77">
      <w:pPr>
        <w:rPr>
          <w:rFonts w:cstheme="minorHAnsi"/>
          <w:i/>
          <w:iCs/>
          <w:sz w:val="28"/>
          <w:szCs w:val="28"/>
          <w:u w:val="single"/>
        </w:rPr>
      </w:pPr>
      <w:r w:rsidRPr="00B84A77">
        <w:rPr>
          <w:rFonts w:cstheme="minorHAnsi"/>
          <w:i/>
          <w:iCs/>
          <w:sz w:val="28"/>
          <w:szCs w:val="28"/>
        </w:rPr>
        <w:t>3.</w:t>
      </w:r>
      <w:r w:rsidR="00B84A77" w:rsidRPr="00B84A77">
        <w:rPr>
          <w:rFonts w:cstheme="minorHAnsi"/>
          <w:i/>
          <w:iCs/>
          <w:sz w:val="28"/>
          <w:szCs w:val="28"/>
        </w:rPr>
        <w:t>5</w:t>
      </w:r>
      <w:r w:rsidRPr="00B84A77">
        <w:rPr>
          <w:rFonts w:cstheme="minorHAnsi"/>
          <w:i/>
          <w:iCs/>
          <w:sz w:val="28"/>
          <w:szCs w:val="28"/>
        </w:rPr>
        <w:tab/>
      </w:r>
      <w:r w:rsidRPr="00B84A77">
        <w:rPr>
          <w:rFonts w:cstheme="minorHAnsi"/>
          <w:i/>
          <w:iCs/>
          <w:sz w:val="28"/>
          <w:szCs w:val="28"/>
          <w:u w:val="single"/>
        </w:rPr>
        <w:t>Recovery Support_____________________________________________</w:t>
      </w:r>
    </w:p>
    <w:tbl>
      <w:tblPr>
        <w:tblStyle w:val="TableClassic4"/>
        <w:tblpPr w:leftFromText="180" w:rightFromText="180" w:vertAnchor="text" w:horzAnchor="margin" w:tblpXSpec="center" w:tblpY="67"/>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Table with space to list the Organisation Name, Contact, Title and Phone/Mobile number for the contact types: Insurance, Telephone/internet services provider, Bank/building society, Employee, Supplier (Main), Supplier (Backup), Customer, Business advisor, Accountant and Lawyer."/>
      </w:tblPr>
      <w:tblGrid>
        <w:gridCol w:w="2212"/>
        <w:gridCol w:w="1754"/>
        <w:gridCol w:w="2670"/>
        <w:gridCol w:w="2433"/>
      </w:tblGrid>
      <w:tr w:rsidR="00AF7F55" w:rsidRPr="00D3428B" w14:paraId="4064FC74" w14:textId="77777777" w:rsidTr="009879D5">
        <w:trPr>
          <w:cantSplit/>
          <w:trHeight w:val="421"/>
          <w:tblHeader/>
        </w:trPr>
        <w:tc>
          <w:tcPr>
            <w:tcW w:w="2212" w:type="dxa"/>
            <w:shd w:val="clear" w:color="auto" w:fill="002060"/>
          </w:tcPr>
          <w:p w14:paraId="2758B0B0" w14:textId="77777777" w:rsidR="00AF7F55" w:rsidRPr="009879D5" w:rsidRDefault="00AF7F55" w:rsidP="00BA2D88">
            <w:pPr>
              <w:jc w:val="center"/>
              <w:rPr>
                <w:rFonts w:eastAsia="Garamond" w:cstheme="minorHAnsi"/>
                <w:bCs/>
                <w:color w:val="FFFFFF" w:themeColor="background1"/>
                <w:sz w:val="22"/>
                <w:szCs w:val="22"/>
                <w:u w:val="single"/>
                <w:lang w:eastAsia="en-AU"/>
              </w:rPr>
            </w:pPr>
            <w:r w:rsidRPr="009879D5">
              <w:rPr>
                <w:rFonts w:eastAsia="Garamond" w:cstheme="minorHAnsi"/>
                <w:bCs/>
                <w:color w:val="FFFFFF" w:themeColor="background1"/>
                <w:sz w:val="22"/>
                <w:szCs w:val="22"/>
                <w:u w:val="single"/>
                <w:lang w:eastAsia="en-AU"/>
              </w:rPr>
              <w:t>Organisation Name</w:t>
            </w:r>
          </w:p>
        </w:tc>
        <w:tc>
          <w:tcPr>
            <w:tcW w:w="1754" w:type="dxa"/>
            <w:shd w:val="clear" w:color="auto" w:fill="002060"/>
          </w:tcPr>
          <w:p w14:paraId="107F26C8" w14:textId="50F392D2" w:rsidR="00AF7F55" w:rsidRPr="009879D5" w:rsidRDefault="00AF7F55" w:rsidP="00BA2D88">
            <w:pPr>
              <w:jc w:val="center"/>
              <w:rPr>
                <w:rFonts w:eastAsia="Garamond" w:cstheme="minorHAnsi"/>
                <w:bCs/>
                <w:color w:val="FFFFFF" w:themeColor="background1"/>
                <w:sz w:val="22"/>
                <w:szCs w:val="22"/>
                <w:u w:val="single"/>
                <w:lang w:eastAsia="en-AU"/>
              </w:rPr>
            </w:pPr>
            <w:r w:rsidRPr="009879D5">
              <w:rPr>
                <w:rFonts w:eastAsia="Garamond" w:cstheme="minorHAnsi"/>
                <w:bCs/>
                <w:color w:val="FFFFFF" w:themeColor="background1"/>
                <w:sz w:val="22"/>
                <w:szCs w:val="22"/>
                <w:u w:val="single"/>
                <w:lang w:eastAsia="en-AU"/>
              </w:rPr>
              <w:t xml:space="preserve">Title  </w:t>
            </w:r>
          </w:p>
        </w:tc>
        <w:tc>
          <w:tcPr>
            <w:tcW w:w="2670" w:type="dxa"/>
            <w:shd w:val="clear" w:color="auto" w:fill="002060"/>
          </w:tcPr>
          <w:p w14:paraId="78FF8E22" w14:textId="43B2AC0C" w:rsidR="00AF7F55" w:rsidRPr="009879D5" w:rsidRDefault="00AF7F55" w:rsidP="00BA2D88">
            <w:pPr>
              <w:jc w:val="center"/>
              <w:rPr>
                <w:rFonts w:eastAsia="Garamond" w:cstheme="minorHAnsi"/>
                <w:bCs/>
                <w:color w:val="FFFFFF" w:themeColor="background1"/>
                <w:sz w:val="22"/>
                <w:szCs w:val="22"/>
                <w:u w:val="single"/>
                <w:lang w:eastAsia="en-AU"/>
              </w:rPr>
            </w:pPr>
            <w:r w:rsidRPr="009879D5">
              <w:rPr>
                <w:rFonts w:eastAsia="Garamond" w:cstheme="minorHAnsi"/>
                <w:bCs/>
                <w:color w:val="FFFFFF" w:themeColor="background1"/>
                <w:sz w:val="22"/>
                <w:szCs w:val="22"/>
                <w:u w:val="single"/>
                <w:lang w:eastAsia="en-AU"/>
              </w:rPr>
              <w:t>Email</w:t>
            </w:r>
          </w:p>
        </w:tc>
        <w:tc>
          <w:tcPr>
            <w:tcW w:w="2433" w:type="dxa"/>
            <w:shd w:val="clear" w:color="auto" w:fill="002060"/>
          </w:tcPr>
          <w:p w14:paraId="7EFCB97D" w14:textId="77777777" w:rsidR="00AF7F55" w:rsidRPr="009879D5" w:rsidRDefault="00AF7F55" w:rsidP="00BA2D88">
            <w:pPr>
              <w:jc w:val="center"/>
              <w:rPr>
                <w:rFonts w:eastAsia="Garamond" w:cstheme="minorHAnsi"/>
                <w:bCs/>
                <w:color w:val="FFFFFF" w:themeColor="background1"/>
                <w:sz w:val="22"/>
                <w:szCs w:val="22"/>
                <w:u w:val="single"/>
                <w:lang w:eastAsia="en-AU"/>
              </w:rPr>
            </w:pPr>
            <w:r w:rsidRPr="009879D5">
              <w:rPr>
                <w:rFonts w:eastAsia="Garamond" w:cstheme="minorHAnsi"/>
                <w:bCs/>
                <w:color w:val="FFFFFF" w:themeColor="background1"/>
                <w:sz w:val="22"/>
                <w:szCs w:val="22"/>
                <w:u w:val="single"/>
                <w:lang w:eastAsia="en-AU"/>
              </w:rPr>
              <w:t>Phone/Mobile number</w:t>
            </w:r>
          </w:p>
        </w:tc>
      </w:tr>
      <w:tr w:rsidR="00AF7F55" w:rsidRPr="00D3428B" w14:paraId="55F3F2E3" w14:textId="77777777" w:rsidTr="009879D5">
        <w:trPr>
          <w:cantSplit/>
          <w:trHeight w:val="554"/>
        </w:trPr>
        <w:tc>
          <w:tcPr>
            <w:tcW w:w="2212" w:type="dxa"/>
          </w:tcPr>
          <w:p w14:paraId="10549BBE" w14:textId="58033187" w:rsidR="00AF7F55" w:rsidRPr="00D3428B" w:rsidRDefault="00AF7F55" w:rsidP="00BA2D88">
            <w:pPr>
              <w:jc w:val="both"/>
              <w:rPr>
                <w:rFonts w:eastAsia="Garamond" w:cstheme="minorHAnsi"/>
                <w:i/>
                <w:color w:val="000000" w:themeColor="text1"/>
                <w:sz w:val="20"/>
                <w:szCs w:val="20"/>
                <w:lang w:eastAsia="en-AU"/>
              </w:rPr>
            </w:pPr>
            <w:r>
              <w:rPr>
                <w:rFonts w:eastAsia="Garamond" w:cstheme="minorHAnsi"/>
                <w:i/>
                <w:color w:val="000000" w:themeColor="text1"/>
                <w:sz w:val="20"/>
                <w:szCs w:val="20"/>
                <w:lang w:eastAsia="en-AU"/>
              </w:rPr>
              <w:t>Server Guru IT Support</w:t>
            </w:r>
          </w:p>
        </w:tc>
        <w:tc>
          <w:tcPr>
            <w:tcW w:w="1754" w:type="dxa"/>
          </w:tcPr>
          <w:p w14:paraId="18E78099" w14:textId="3B743A67" w:rsidR="00AF7F55" w:rsidRPr="00D3428B" w:rsidRDefault="00AF7F55" w:rsidP="00BA2D88">
            <w:pPr>
              <w:jc w:val="both"/>
              <w:rPr>
                <w:rFonts w:eastAsia="Garamond" w:cstheme="minorHAnsi"/>
                <w:i/>
                <w:color w:val="000000" w:themeColor="text1"/>
                <w:sz w:val="20"/>
                <w:szCs w:val="20"/>
                <w:lang w:eastAsia="en-AU"/>
              </w:rPr>
            </w:pPr>
            <w:r>
              <w:rPr>
                <w:rFonts w:eastAsia="Garamond" w:cstheme="minorHAnsi"/>
                <w:i/>
                <w:color w:val="000000" w:themeColor="text1"/>
                <w:sz w:val="20"/>
                <w:szCs w:val="20"/>
                <w:lang w:eastAsia="en-AU"/>
              </w:rPr>
              <w:t>IT Support</w:t>
            </w:r>
          </w:p>
        </w:tc>
        <w:tc>
          <w:tcPr>
            <w:tcW w:w="2670" w:type="dxa"/>
          </w:tcPr>
          <w:p w14:paraId="043D2662" w14:textId="6A9FA799" w:rsidR="00AF7F55" w:rsidRPr="00D3428B" w:rsidRDefault="00AF7F55" w:rsidP="00BA2D88">
            <w:pPr>
              <w:jc w:val="both"/>
              <w:rPr>
                <w:rFonts w:eastAsia="Garamond" w:cstheme="minorHAnsi"/>
                <w:i/>
                <w:color w:val="000000" w:themeColor="text1"/>
                <w:sz w:val="20"/>
                <w:szCs w:val="20"/>
                <w:lang w:eastAsia="en-AU"/>
              </w:rPr>
            </w:pPr>
            <w:r>
              <w:rPr>
                <w:rFonts w:eastAsia="Garamond" w:cstheme="minorHAnsi"/>
                <w:i/>
                <w:color w:val="000000" w:themeColor="text1"/>
                <w:sz w:val="20"/>
                <w:szCs w:val="20"/>
                <w:lang w:eastAsia="en-AU"/>
              </w:rPr>
              <w:t>Support@serverguru.com.au</w:t>
            </w:r>
          </w:p>
        </w:tc>
        <w:tc>
          <w:tcPr>
            <w:tcW w:w="2433" w:type="dxa"/>
          </w:tcPr>
          <w:p w14:paraId="38F624F1" w14:textId="36712BE9" w:rsidR="00AF7F55" w:rsidRPr="00D3428B" w:rsidRDefault="00AF7F55" w:rsidP="00BA2D88">
            <w:pPr>
              <w:jc w:val="both"/>
              <w:rPr>
                <w:rFonts w:eastAsia="Garamond" w:cstheme="minorHAnsi"/>
                <w:i/>
                <w:color w:val="000000" w:themeColor="text1"/>
                <w:sz w:val="20"/>
                <w:szCs w:val="20"/>
                <w:lang w:eastAsia="en-AU"/>
              </w:rPr>
            </w:pPr>
            <w:r>
              <w:rPr>
                <w:rFonts w:eastAsia="Garamond" w:cstheme="minorHAnsi"/>
                <w:i/>
                <w:color w:val="000000" w:themeColor="text1"/>
                <w:sz w:val="20"/>
                <w:szCs w:val="20"/>
                <w:lang w:eastAsia="en-AU"/>
              </w:rPr>
              <w:t>0402 278 354</w:t>
            </w:r>
          </w:p>
        </w:tc>
      </w:tr>
      <w:tr w:rsidR="00AF7F55" w:rsidRPr="00D3428B" w14:paraId="3D5BF281" w14:textId="77777777" w:rsidTr="009879D5">
        <w:trPr>
          <w:cantSplit/>
          <w:trHeight w:val="554"/>
        </w:trPr>
        <w:tc>
          <w:tcPr>
            <w:tcW w:w="2212" w:type="dxa"/>
          </w:tcPr>
          <w:p w14:paraId="16851025" w14:textId="77777777" w:rsidR="00AF7F55" w:rsidRPr="00D3428B" w:rsidRDefault="00AF7F55" w:rsidP="00BA2D88">
            <w:pPr>
              <w:jc w:val="both"/>
              <w:rPr>
                <w:rFonts w:eastAsia="Garamond" w:cstheme="minorHAnsi"/>
                <w:i/>
                <w:color w:val="000000" w:themeColor="text1"/>
                <w:sz w:val="20"/>
                <w:szCs w:val="20"/>
                <w:lang w:eastAsia="en-AU"/>
              </w:rPr>
            </w:pPr>
          </w:p>
        </w:tc>
        <w:tc>
          <w:tcPr>
            <w:tcW w:w="1754" w:type="dxa"/>
          </w:tcPr>
          <w:p w14:paraId="09C92241" w14:textId="77777777" w:rsidR="00AF7F55" w:rsidRPr="00D3428B" w:rsidRDefault="00AF7F55" w:rsidP="00BA2D88">
            <w:pPr>
              <w:jc w:val="both"/>
              <w:rPr>
                <w:rFonts w:eastAsia="Garamond" w:cstheme="minorHAnsi"/>
                <w:i/>
                <w:color w:val="000000" w:themeColor="text1"/>
                <w:sz w:val="20"/>
                <w:szCs w:val="20"/>
                <w:lang w:eastAsia="en-AU"/>
              </w:rPr>
            </w:pPr>
          </w:p>
        </w:tc>
        <w:tc>
          <w:tcPr>
            <w:tcW w:w="2670" w:type="dxa"/>
          </w:tcPr>
          <w:p w14:paraId="0433BDAE" w14:textId="77777777" w:rsidR="00AF7F55" w:rsidRPr="00D3428B" w:rsidRDefault="00AF7F55" w:rsidP="00BA2D88">
            <w:pPr>
              <w:jc w:val="both"/>
              <w:rPr>
                <w:rFonts w:eastAsia="Garamond" w:cstheme="minorHAnsi"/>
                <w:i/>
                <w:color w:val="000000" w:themeColor="text1"/>
                <w:sz w:val="20"/>
                <w:szCs w:val="20"/>
                <w:lang w:eastAsia="en-AU"/>
              </w:rPr>
            </w:pPr>
          </w:p>
        </w:tc>
        <w:tc>
          <w:tcPr>
            <w:tcW w:w="2433" w:type="dxa"/>
          </w:tcPr>
          <w:p w14:paraId="50007A2D" w14:textId="77777777" w:rsidR="00AF7F55" w:rsidRPr="00D3428B" w:rsidRDefault="00AF7F55" w:rsidP="00BA2D88">
            <w:pPr>
              <w:jc w:val="both"/>
              <w:rPr>
                <w:rFonts w:eastAsia="Garamond" w:cstheme="minorHAnsi"/>
                <w:i/>
                <w:color w:val="000000" w:themeColor="text1"/>
                <w:sz w:val="20"/>
                <w:szCs w:val="20"/>
                <w:lang w:eastAsia="en-AU"/>
              </w:rPr>
            </w:pPr>
          </w:p>
        </w:tc>
      </w:tr>
      <w:tr w:rsidR="00AF7F55" w:rsidRPr="00D3428B" w14:paraId="21033828" w14:textId="77777777" w:rsidTr="009879D5">
        <w:trPr>
          <w:cantSplit/>
          <w:trHeight w:val="554"/>
        </w:trPr>
        <w:tc>
          <w:tcPr>
            <w:tcW w:w="2212" w:type="dxa"/>
          </w:tcPr>
          <w:p w14:paraId="593CC66C" w14:textId="77777777" w:rsidR="00AF7F55" w:rsidRPr="00D3428B" w:rsidRDefault="00AF7F55" w:rsidP="00BA2D88">
            <w:pPr>
              <w:jc w:val="both"/>
              <w:rPr>
                <w:rFonts w:eastAsia="Garamond" w:cstheme="minorHAnsi"/>
                <w:i/>
                <w:color w:val="000000" w:themeColor="text1"/>
                <w:sz w:val="20"/>
                <w:szCs w:val="20"/>
                <w:lang w:eastAsia="en-AU"/>
              </w:rPr>
            </w:pPr>
          </w:p>
        </w:tc>
        <w:tc>
          <w:tcPr>
            <w:tcW w:w="1754" w:type="dxa"/>
          </w:tcPr>
          <w:p w14:paraId="0B95150C" w14:textId="77777777" w:rsidR="00AF7F55" w:rsidRPr="00D3428B" w:rsidRDefault="00AF7F55" w:rsidP="00BA2D88">
            <w:pPr>
              <w:jc w:val="both"/>
              <w:rPr>
                <w:rFonts w:eastAsia="Garamond" w:cstheme="minorHAnsi"/>
                <w:i/>
                <w:color w:val="000000" w:themeColor="text1"/>
                <w:sz w:val="20"/>
                <w:szCs w:val="20"/>
                <w:lang w:eastAsia="en-AU"/>
              </w:rPr>
            </w:pPr>
          </w:p>
        </w:tc>
        <w:tc>
          <w:tcPr>
            <w:tcW w:w="2670" w:type="dxa"/>
          </w:tcPr>
          <w:p w14:paraId="715531D7" w14:textId="77777777" w:rsidR="00AF7F55" w:rsidRPr="00D3428B" w:rsidRDefault="00AF7F55" w:rsidP="00BA2D88">
            <w:pPr>
              <w:jc w:val="both"/>
              <w:rPr>
                <w:rFonts w:eastAsia="Garamond" w:cstheme="minorHAnsi"/>
                <w:i/>
                <w:color w:val="000000" w:themeColor="text1"/>
                <w:sz w:val="20"/>
                <w:szCs w:val="20"/>
                <w:lang w:eastAsia="en-AU"/>
              </w:rPr>
            </w:pPr>
          </w:p>
        </w:tc>
        <w:tc>
          <w:tcPr>
            <w:tcW w:w="2433" w:type="dxa"/>
          </w:tcPr>
          <w:p w14:paraId="6C66060E" w14:textId="77777777" w:rsidR="00AF7F55" w:rsidRPr="00D3428B" w:rsidRDefault="00AF7F55" w:rsidP="00BA2D88">
            <w:pPr>
              <w:jc w:val="both"/>
              <w:rPr>
                <w:rFonts w:eastAsia="Garamond" w:cstheme="minorHAnsi"/>
                <w:i/>
                <w:color w:val="000000" w:themeColor="text1"/>
                <w:sz w:val="20"/>
                <w:szCs w:val="20"/>
                <w:lang w:eastAsia="en-AU"/>
              </w:rPr>
            </w:pPr>
          </w:p>
        </w:tc>
      </w:tr>
    </w:tbl>
    <w:p w14:paraId="3188D61D" w14:textId="40235BA3" w:rsidR="00AE3EB2" w:rsidRDefault="00AE3EB2" w:rsidP="00AE3EB2">
      <w:pPr>
        <w:rPr>
          <w:rFonts w:cstheme="minorHAnsi"/>
          <w:sz w:val="24"/>
          <w:szCs w:val="24"/>
        </w:rPr>
      </w:pPr>
    </w:p>
    <w:p w14:paraId="277F5ADA" w14:textId="5BCD207B" w:rsidR="009879D5" w:rsidRDefault="009879D5" w:rsidP="00AE3EB2">
      <w:pPr>
        <w:rPr>
          <w:rFonts w:cstheme="minorHAnsi"/>
          <w:sz w:val="24"/>
          <w:szCs w:val="24"/>
        </w:rPr>
      </w:pPr>
    </w:p>
    <w:p w14:paraId="6763ECDE" w14:textId="7F82E6D9" w:rsidR="009879D5" w:rsidRDefault="009879D5" w:rsidP="00AE3EB2">
      <w:pPr>
        <w:rPr>
          <w:rFonts w:cstheme="minorHAnsi"/>
          <w:sz w:val="24"/>
          <w:szCs w:val="24"/>
        </w:rPr>
      </w:pPr>
    </w:p>
    <w:p w14:paraId="5BDF09BE" w14:textId="77777777" w:rsidR="009879D5" w:rsidRPr="00D3428B" w:rsidRDefault="009879D5" w:rsidP="00AE3EB2">
      <w:pPr>
        <w:rPr>
          <w:rFonts w:cstheme="minorHAnsi"/>
          <w:sz w:val="24"/>
          <w:szCs w:val="24"/>
        </w:rPr>
      </w:pPr>
    </w:p>
    <w:tbl>
      <w:tblPr>
        <w:tblStyle w:val="TableGrid"/>
        <w:tblW w:w="8926" w:type="dxa"/>
        <w:shd w:val="clear" w:color="auto" w:fill="002060"/>
        <w:tblLook w:val="04A0" w:firstRow="1" w:lastRow="0" w:firstColumn="1" w:lastColumn="0" w:noHBand="0" w:noVBand="1"/>
      </w:tblPr>
      <w:tblGrid>
        <w:gridCol w:w="8926"/>
      </w:tblGrid>
      <w:tr w:rsidR="00AE3EB2" w:rsidRPr="00D3428B" w14:paraId="4B6F1EAA" w14:textId="77777777" w:rsidTr="009879D5">
        <w:trPr>
          <w:trHeight w:val="450"/>
        </w:trPr>
        <w:tc>
          <w:tcPr>
            <w:tcW w:w="8926" w:type="dxa"/>
            <w:shd w:val="clear" w:color="auto" w:fill="002060"/>
          </w:tcPr>
          <w:p w14:paraId="7B88D563" w14:textId="31F3B8AE" w:rsidR="00AE3EB2" w:rsidRPr="00D3428B" w:rsidRDefault="00AE3EB2" w:rsidP="004E5985">
            <w:pPr>
              <w:rPr>
                <w:rFonts w:cstheme="minorHAnsi"/>
                <w:sz w:val="28"/>
                <w:szCs w:val="28"/>
                <w:u w:val="single"/>
              </w:rPr>
            </w:pPr>
            <w:r w:rsidRPr="00B84A77">
              <w:rPr>
                <w:rFonts w:cstheme="minorHAnsi"/>
                <w:sz w:val="28"/>
                <w:szCs w:val="28"/>
                <w:u w:val="single"/>
              </w:rPr>
              <w:lastRenderedPageBreak/>
              <w:t xml:space="preserve">4. </w:t>
            </w:r>
            <w:r w:rsidR="00BA2D88" w:rsidRPr="00B84A77">
              <w:rPr>
                <w:rFonts w:cstheme="minorHAnsi"/>
                <w:sz w:val="28"/>
                <w:szCs w:val="28"/>
                <w:u w:val="single"/>
              </w:rPr>
              <w:t>RECOVERY</w:t>
            </w:r>
          </w:p>
        </w:tc>
      </w:tr>
    </w:tbl>
    <w:p w14:paraId="7955A1CF" w14:textId="1F5337B7" w:rsidR="00876B78" w:rsidRPr="00D3428B" w:rsidRDefault="00876B78" w:rsidP="00876B78">
      <w:pPr>
        <w:rPr>
          <w:rFonts w:cstheme="minorHAnsi"/>
          <w:sz w:val="24"/>
          <w:szCs w:val="24"/>
          <w:u w:val="single"/>
        </w:rPr>
      </w:pPr>
    </w:p>
    <w:p w14:paraId="0FE88DD8" w14:textId="0D1E0403" w:rsidR="00076011" w:rsidRPr="00D3428B" w:rsidRDefault="00876B78" w:rsidP="00076011">
      <w:pPr>
        <w:rPr>
          <w:rFonts w:cstheme="minorHAnsi"/>
          <w:sz w:val="24"/>
          <w:szCs w:val="24"/>
        </w:rPr>
      </w:pPr>
      <w:r w:rsidRPr="00D3428B">
        <w:rPr>
          <w:rFonts w:cstheme="minorHAnsi"/>
          <w:i/>
          <w:iCs/>
          <w:sz w:val="28"/>
          <w:szCs w:val="28"/>
        </w:rPr>
        <w:t>4.1</w:t>
      </w:r>
      <w:r w:rsidRPr="00D3428B">
        <w:rPr>
          <w:rFonts w:cstheme="minorHAnsi"/>
          <w:i/>
          <w:iCs/>
          <w:sz w:val="28"/>
          <w:szCs w:val="28"/>
        </w:rPr>
        <w:tab/>
      </w:r>
      <w:r w:rsidR="00076011" w:rsidRPr="00D3428B">
        <w:rPr>
          <w:rFonts w:cstheme="minorHAnsi"/>
          <w:i/>
          <w:iCs/>
          <w:sz w:val="28"/>
          <w:szCs w:val="28"/>
          <w:u w:val="single"/>
        </w:rPr>
        <w:t>Impact Assessment</w:t>
      </w:r>
      <w:r w:rsidR="00076011" w:rsidRPr="00D3428B">
        <w:rPr>
          <w:rFonts w:cstheme="minorHAnsi"/>
          <w:sz w:val="24"/>
          <w:szCs w:val="24"/>
        </w:rPr>
        <w:t>__________</w:t>
      </w:r>
      <w:r w:rsidR="00076011" w:rsidRPr="00D3428B">
        <w:rPr>
          <w:rFonts w:cstheme="minorHAnsi"/>
          <w:sz w:val="24"/>
          <w:szCs w:val="24"/>
        </w:rPr>
        <w:softHyphen/>
        <w:t>________________________________________</w:t>
      </w:r>
    </w:p>
    <w:p w14:paraId="0E60D996" w14:textId="24A5E204" w:rsidR="00076011" w:rsidRPr="00D3428B" w:rsidRDefault="00076011" w:rsidP="00076011">
      <w:pPr>
        <w:rPr>
          <w:rFonts w:cstheme="minorHAnsi"/>
          <w:sz w:val="24"/>
          <w:szCs w:val="24"/>
        </w:rPr>
      </w:pPr>
      <w:r w:rsidRPr="00D3428B">
        <w:rPr>
          <w:rFonts w:cstheme="minorHAnsi"/>
          <w:i/>
          <w:iCs/>
          <w:sz w:val="24"/>
          <w:szCs w:val="24"/>
        </w:rPr>
        <w:tab/>
      </w:r>
      <w:r w:rsidR="00AF7F55">
        <w:rPr>
          <w:rFonts w:cstheme="minorHAnsi"/>
          <w:i/>
          <w:iCs/>
          <w:sz w:val="24"/>
          <w:szCs w:val="24"/>
        </w:rPr>
        <w:t>This will be completed if Recovery Support team is contacted</w:t>
      </w:r>
    </w:p>
    <w:tbl>
      <w:tblPr>
        <w:tblStyle w:val="TableClassic4"/>
        <w:tblW w:w="11000" w:type="dxa"/>
        <w:tblInd w:w="-98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A table with space to enter business impact assessment details (and ranking) under the headings: Damage (List any damage to buildings, assets, stock, documents or surrounding area/community), Impact to business (Describe any direct or indirect impacts the damage will have on your business' critical functions), Severity (High, Medium, Low), Action (Repair, replace, rebuild), Recovery steps (List the steps needed to recover the damage), Resources needed (List the resources needed to recover including any cost estimates, service providers, employees, building materials), Actioned by (Assign someone to each task), and Estimated date of completion (Due date for completion)."/>
      </w:tblPr>
      <w:tblGrid>
        <w:gridCol w:w="1375"/>
        <w:gridCol w:w="1375"/>
        <w:gridCol w:w="1375"/>
        <w:gridCol w:w="1375"/>
        <w:gridCol w:w="1375"/>
        <w:gridCol w:w="1375"/>
        <w:gridCol w:w="1375"/>
        <w:gridCol w:w="1375"/>
      </w:tblGrid>
      <w:tr w:rsidR="009879D5" w:rsidRPr="009879D5" w14:paraId="3054559F" w14:textId="77777777" w:rsidTr="009879D5">
        <w:trPr>
          <w:cantSplit/>
          <w:trHeight w:val="882"/>
          <w:tblHeader/>
        </w:trPr>
        <w:tc>
          <w:tcPr>
            <w:tcW w:w="1375" w:type="dxa"/>
            <w:shd w:val="clear" w:color="auto" w:fill="002060"/>
          </w:tcPr>
          <w:p w14:paraId="19088E13" w14:textId="77777777"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Damage</w:t>
            </w:r>
          </w:p>
        </w:tc>
        <w:tc>
          <w:tcPr>
            <w:tcW w:w="1375" w:type="dxa"/>
            <w:shd w:val="clear" w:color="auto" w:fill="002060"/>
          </w:tcPr>
          <w:p w14:paraId="783F22E6" w14:textId="4283D90A"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Impact To Business</w:t>
            </w:r>
          </w:p>
        </w:tc>
        <w:tc>
          <w:tcPr>
            <w:tcW w:w="1375" w:type="dxa"/>
            <w:shd w:val="clear" w:color="auto" w:fill="002060"/>
          </w:tcPr>
          <w:p w14:paraId="292AD402" w14:textId="77777777"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Severity</w:t>
            </w:r>
          </w:p>
        </w:tc>
        <w:tc>
          <w:tcPr>
            <w:tcW w:w="1375" w:type="dxa"/>
            <w:shd w:val="clear" w:color="auto" w:fill="002060"/>
          </w:tcPr>
          <w:p w14:paraId="6B140D57" w14:textId="77777777"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Action</w:t>
            </w:r>
          </w:p>
        </w:tc>
        <w:tc>
          <w:tcPr>
            <w:tcW w:w="1375" w:type="dxa"/>
            <w:shd w:val="clear" w:color="auto" w:fill="002060"/>
          </w:tcPr>
          <w:p w14:paraId="7B50C0C8" w14:textId="09BE38B1"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Recovery Steps</w:t>
            </w:r>
          </w:p>
        </w:tc>
        <w:tc>
          <w:tcPr>
            <w:tcW w:w="1375" w:type="dxa"/>
            <w:shd w:val="clear" w:color="auto" w:fill="002060"/>
          </w:tcPr>
          <w:p w14:paraId="6400B45C" w14:textId="2816B687"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Resources Needed</w:t>
            </w:r>
          </w:p>
        </w:tc>
        <w:tc>
          <w:tcPr>
            <w:tcW w:w="1375" w:type="dxa"/>
            <w:shd w:val="clear" w:color="auto" w:fill="002060"/>
          </w:tcPr>
          <w:p w14:paraId="0A14296F" w14:textId="651C13C4"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Actioned By</w:t>
            </w:r>
          </w:p>
        </w:tc>
        <w:tc>
          <w:tcPr>
            <w:tcW w:w="1375" w:type="dxa"/>
            <w:shd w:val="clear" w:color="auto" w:fill="002060"/>
          </w:tcPr>
          <w:p w14:paraId="42862C0A" w14:textId="41DAD0A8" w:rsidR="00076011" w:rsidRPr="009879D5" w:rsidRDefault="00076011" w:rsidP="00076011">
            <w:pPr>
              <w:jc w:val="center"/>
              <w:rPr>
                <w:rFonts w:eastAsia="Garamond" w:cstheme="minorHAnsi"/>
                <w:bCs/>
                <w:color w:val="FFFFFF" w:themeColor="background1"/>
                <w:szCs w:val="32"/>
                <w:u w:val="single"/>
                <w:lang w:eastAsia="en-AU"/>
              </w:rPr>
            </w:pPr>
            <w:r w:rsidRPr="009879D5">
              <w:rPr>
                <w:rFonts w:eastAsia="Garamond" w:cstheme="minorHAnsi"/>
                <w:bCs/>
                <w:color w:val="FFFFFF" w:themeColor="background1"/>
                <w:szCs w:val="32"/>
                <w:u w:val="single"/>
                <w:lang w:eastAsia="en-AU"/>
              </w:rPr>
              <w:t xml:space="preserve">Estimated Date </w:t>
            </w:r>
            <w:proofErr w:type="gramStart"/>
            <w:r w:rsidRPr="009879D5">
              <w:rPr>
                <w:rFonts w:eastAsia="Garamond" w:cstheme="minorHAnsi"/>
                <w:bCs/>
                <w:color w:val="FFFFFF" w:themeColor="background1"/>
                <w:szCs w:val="32"/>
                <w:u w:val="single"/>
                <w:lang w:eastAsia="en-AU"/>
              </w:rPr>
              <w:t>Of</w:t>
            </w:r>
            <w:proofErr w:type="gramEnd"/>
            <w:r w:rsidRPr="009879D5">
              <w:rPr>
                <w:rFonts w:eastAsia="Garamond" w:cstheme="minorHAnsi"/>
                <w:bCs/>
                <w:color w:val="FFFFFF" w:themeColor="background1"/>
                <w:szCs w:val="32"/>
                <w:u w:val="single"/>
                <w:lang w:eastAsia="en-AU"/>
              </w:rPr>
              <w:t xml:space="preserve"> Completion</w:t>
            </w:r>
          </w:p>
        </w:tc>
      </w:tr>
      <w:tr w:rsidR="00076011" w:rsidRPr="00D3428B" w14:paraId="47FCEB99" w14:textId="77777777" w:rsidTr="00076011">
        <w:trPr>
          <w:cantSplit/>
          <w:trHeight w:val="805"/>
        </w:trPr>
        <w:tc>
          <w:tcPr>
            <w:tcW w:w="1375" w:type="dxa"/>
          </w:tcPr>
          <w:p w14:paraId="2E65945F"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09F9D1AA"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4FED0F5E"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54737438"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6C3E77D6"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3388315F"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0ADAE142"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0A0048FE" w14:textId="77777777" w:rsidR="00076011" w:rsidRPr="00D3428B" w:rsidRDefault="00076011" w:rsidP="00076011">
            <w:pPr>
              <w:jc w:val="both"/>
              <w:rPr>
                <w:rFonts w:eastAsia="Garamond" w:cstheme="minorHAnsi"/>
                <w:i/>
                <w:color w:val="000000" w:themeColor="text1"/>
                <w:sz w:val="20"/>
                <w:lang w:eastAsia="en-AU"/>
              </w:rPr>
            </w:pPr>
          </w:p>
        </w:tc>
      </w:tr>
      <w:tr w:rsidR="00076011" w:rsidRPr="00D3428B" w14:paraId="6A1FD879" w14:textId="77777777" w:rsidTr="00076011">
        <w:trPr>
          <w:cantSplit/>
          <w:trHeight w:val="805"/>
        </w:trPr>
        <w:tc>
          <w:tcPr>
            <w:tcW w:w="1375" w:type="dxa"/>
          </w:tcPr>
          <w:p w14:paraId="4CE736AE"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5D2992D7"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1EF335F2"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736957B5"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2B56AFF1"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37A88DB0"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58506A4F"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200B3C95" w14:textId="77777777" w:rsidR="00076011" w:rsidRPr="00D3428B" w:rsidRDefault="00076011" w:rsidP="00076011">
            <w:pPr>
              <w:jc w:val="both"/>
              <w:rPr>
                <w:rFonts w:eastAsia="Garamond" w:cstheme="minorHAnsi"/>
                <w:i/>
                <w:color w:val="000000" w:themeColor="text1"/>
                <w:sz w:val="20"/>
                <w:lang w:eastAsia="en-AU"/>
              </w:rPr>
            </w:pPr>
          </w:p>
        </w:tc>
      </w:tr>
      <w:tr w:rsidR="00076011" w:rsidRPr="00D3428B" w14:paraId="4F049A43" w14:textId="77777777" w:rsidTr="00076011">
        <w:trPr>
          <w:cantSplit/>
          <w:trHeight w:val="805"/>
        </w:trPr>
        <w:tc>
          <w:tcPr>
            <w:tcW w:w="1375" w:type="dxa"/>
          </w:tcPr>
          <w:p w14:paraId="62C08A93"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0F910378"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493ED2CF"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0A2A1C3B" w14:textId="77777777" w:rsidR="00076011" w:rsidRPr="00D3428B" w:rsidRDefault="00076011" w:rsidP="00076011">
            <w:pPr>
              <w:jc w:val="both"/>
              <w:rPr>
                <w:rFonts w:eastAsia="Garamond" w:cstheme="minorHAnsi"/>
                <w:color w:val="000000" w:themeColor="text1"/>
                <w:sz w:val="20"/>
                <w:lang w:eastAsia="en-AU"/>
              </w:rPr>
            </w:pPr>
          </w:p>
        </w:tc>
        <w:tc>
          <w:tcPr>
            <w:tcW w:w="1375" w:type="dxa"/>
          </w:tcPr>
          <w:p w14:paraId="0C89AC6C"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18A86C6D"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10544620" w14:textId="77777777" w:rsidR="00076011" w:rsidRPr="00D3428B" w:rsidRDefault="00076011" w:rsidP="00076011">
            <w:pPr>
              <w:jc w:val="both"/>
              <w:rPr>
                <w:rFonts w:eastAsia="Garamond" w:cstheme="minorHAnsi"/>
                <w:i/>
                <w:color w:val="000000" w:themeColor="text1"/>
                <w:sz w:val="20"/>
                <w:lang w:eastAsia="en-AU"/>
              </w:rPr>
            </w:pPr>
          </w:p>
        </w:tc>
        <w:tc>
          <w:tcPr>
            <w:tcW w:w="1375" w:type="dxa"/>
          </w:tcPr>
          <w:p w14:paraId="0C12F9C4" w14:textId="77777777" w:rsidR="00076011" w:rsidRPr="00D3428B" w:rsidRDefault="00076011" w:rsidP="00076011">
            <w:pPr>
              <w:jc w:val="both"/>
              <w:rPr>
                <w:rFonts w:eastAsia="Garamond" w:cstheme="minorHAnsi"/>
                <w:i/>
                <w:color w:val="000000" w:themeColor="text1"/>
                <w:sz w:val="20"/>
                <w:lang w:eastAsia="en-AU"/>
              </w:rPr>
            </w:pPr>
          </w:p>
        </w:tc>
      </w:tr>
    </w:tbl>
    <w:p w14:paraId="6EC2A100" w14:textId="1746366E" w:rsidR="00876B78" w:rsidRPr="00D3428B" w:rsidRDefault="00876B78" w:rsidP="00876B78">
      <w:pPr>
        <w:spacing w:after="0" w:line="240" w:lineRule="auto"/>
        <w:jc w:val="both"/>
        <w:rPr>
          <w:rFonts w:cstheme="minorHAnsi"/>
          <w:sz w:val="24"/>
          <w:szCs w:val="24"/>
        </w:rPr>
      </w:pPr>
    </w:p>
    <w:p w14:paraId="4EFCC2EB" w14:textId="51CE8EBB" w:rsidR="00FB383A" w:rsidRDefault="00FB383A" w:rsidP="00876B78">
      <w:pPr>
        <w:spacing w:after="0" w:line="240" w:lineRule="auto"/>
        <w:jc w:val="both"/>
        <w:rPr>
          <w:rFonts w:cstheme="minorHAnsi"/>
          <w:sz w:val="24"/>
          <w:szCs w:val="24"/>
        </w:rPr>
      </w:pPr>
    </w:p>
    <w:p w14:paraId="7C468235" w14:textId="1A70C546" w:rsidR="00FB383A" w:rsidRDefault="00FB383A" w:rsidP="00876B78">
      <w:pPr>
        <w:spacing w:after="0" w:line="240" w:lineRule="auto"/>
        <w:jc w:val="both"/>
        <w:rPr>
          <w:rFonts w:cstheme="minorHAnsi"/>
          <w:sz w:val="24"/>
          <w:szCs w:val="24"/>
        </w:rPr>
      </w:pPr>
    </w:p>
    <w:p w14:paraId="734CCBA5" w14:textId="77777777" w:rsidR="00B84A77" w:rsidRPr="00D3428B" w:rsidRDefault="00B84A77" w:rsidP="00876B78">
      <w:pPr>
        <w:spacing w:after="0" w:line="240" w:lineRule="auto"/>
        <w:jc w:val="both"/>
        <w:rPr>
          <w:rFonts w:cstheme="minorHAnsi"/>
          <w:sz w:val="24"/>
          <w:szCs w:val="24"/>
        </w:rPr>
      </w:pPr>
    </w:p>
    <w:p w14:paraId="0763BE92" w14:textId="204A3C4D" w:rsidR="00876B78" w:rsidRDefault="00876B78" w:rsidP="00876B78">
      <w:pPr>
        <w:spacing w:after="0" w:line="240" w:lineRule="auto"/>
        <w:jc w:val="both"/>
        <w:rPr>
          <w:rFonts w:cstheme="minorHAnsi"/>
          <w:i/>
          <w:iCs/>
          <w:sz w:val="28"/>
          <w:szCs w:val="28"/>
          <w:u w:val="single"/>
        </w:rPr>
      </w:pPr>
      <w:r w:rsidRPr="00D3428B">
        <w:rPr>
          <w:rFonts w:cstheme="minorHAnsi"/>
          <w:i/>
          <w:iCs/>
          <w:sz w:val="28"/>
          <w:szCs w:val="28"/>
        </w:rPr>
        <w:t>4.2</w:t>
      </w:r>
      <w:r w:rsidRPr="00D3428B">
        <w:rPr>
          <w:rFonts w:cstheme="minorHAnsi"/>
          <w:i/>
          <w:iCs/>
          <w:sz w:val="28"/>
          <w:szCs w:val="28"/>
        </w:rPr>
        <w:tab/>
      </w:r>
      <w:r w:rsidR="00076011" w:rsidRPr="00D3428B">
        <w:rPr>
          <w:rFonts w:cstheme="minorHAnsi"/>
          <w:i/>
          <w:iCs/>
          <w:sz w:val="28"/>
          <w:szCs w:val="28"/>
          <w:u w:val="single"/>
        </w:rPr>
        <w:t>Insurance Claims</w:t>
      </w:r>
    </w:p>
    <w:p w14:paraId="5AF82C83" w14:textId="07692958" w:rsidR="00AF7F55" w:rsidRPr="00AF7F55" w:rsidRDefault="00AF7F55" w:rsidP="00876B78">
      <w:pPr>
        <w:spacing w:after="0" w:line="240" w:lineRule="auto"/>
        <w:jc w:val="both"/>
        <w:rPr>
          <w:rFonts w:cstheme="minorHAnsi"/>
          <w:i/>
          <w:iCs/>
          <w:sz w:val="24"/>
          <w:szCs w:val="24"/>
        </w:rPr>
      </w:pPr>
      <w:r>
        <w:rPr>
          <w:rFonts w:cstheme="minorHAnsi"/>
          <w:i/>
          <w:iCs/>
          <w:sz w:val="24"/>
          <w:szCs w:val="24"/>
        </w:rPr>
        <w:t xml:space="preserve">            </w:t>
      </w:r>
      <w:r w:rsidRPr="00AF7F55">
        <w:rPr>
          <w:rFonts w:cstheme="minorHAnsi"/>
          <w:i/>
          <w:iCs/>
          <w:sz w:val="24"/>
          <w:szCs w:val="24"/>
        </w:rPr>
        <w:t>This will only be completed if insurance claims are made</w:t>
      </w:r>
    </w:p>
    <w:p w14:paraId="6F8FD029" w14:textId="77777777" w:rsidR="00076011" w:rsidRPr="00D3428B" w:rsidRDefault="00076011" w:rsidP="00076011">
      <w:pPr>
        <w:spacing w:after="0" w:line="240" w:lineRule="auto"/>
        <w:ind w:left="720"/>
        <w:jc w:val="both"/>
        <w:rPr>
          <w:rFonts w:cstheme="minorHAnsi"/>
          <w:sz w:val="24"/>
          <w:szCs w:val="24"/>
        </w:rPr>
      </w:pPr>
    </w:p>
    <w:tbl>
      <w:tblPr>
        <w:tblStyle w:val="TableGrid4"/>
        <w:tblW w:w="11222" w:type="dxa"/>
        <w:tblInd w:w="-1106" w:type="dxa"/>
        <w:tblLook w:val="04A0" w:firstRow="1" w:lastRow="0" w:firstColumn="1" w:lastColumn="0" w:noHBand="0" w:noVBand="1"/>
      </w:tblPr>
      <w:tblGrid>
        <w:gridCol w:w="3719"/>
        <w:gridCol w:w="3719"/>
        <w:gridCol w:w="3784"/>
      </w:tblGrid>
      <w:tr w:rsidR="00076011" w:rsidRPr="00D3428B" w14:paraId="6DE658BC" w14:textId="77777777" w:rsidTr="009879D5">
        <w:trPr>
          <w:trHeight w:val="421"/>
        </w:trPr>
        <w:tc>
          <w:tcPr>
            <w:tcW w:w="3719" w:type="dxa"/>
            <w:shd w:val="clear" w:color="auto" w:fill="002060"/>
          </w:tcPr>
          <w:p w14:paraId="54E01C0B" w14:textId="77777777" w:rsidR="00076011" w:rsidRPr="009879D5" w:rsidRDefault="00076011" w:rsidP="00076011">
            <w:pPr>
              <w:jc w:val="center"/>
              <w:rPr>
                <w:rFonts w:eastAsia="Garamond" w:cstheme="minorHAnsi"/>
                <w:bCs/>
                <w:color w:val="FFFFFF" w:themeColor="background1"/>
                <w:u w:val="single"/>
                <w:lang w:eastAsia="en-AU"/>
              </w:rPr>
            </w:pPr>
            <w:r w:rsidRPr="009879D5">
              <w:rPr>
                <w:rFonts w:eastAsia="Garamond" w:cstheme="minorHAnsi"/>
                <w:bCs/>
                <w:color w:val="FFFFFF" w:themeColor="background1"/>
                <w:u w:val="single"/>
                <w:lang w:eastAsia="en-AU"/>
              </w:rPr>
              <w:t>Company and Date of Contact</w:t>
            </w:r>
          </w:p>
        </w:tc>
        <w:tc>
          <w:tcPr>
            <w:tcW w:w="3719" w:type="dxa"/>
            <w:shd w:val="clear" w:color="auto" w:fill="002060"/>
          </w:tcPr>
          <w:p w14:paraId="34A0C131" w14:textId="77777777" w:rsidR="00076011" w:rsidRPr="009879D5" w:rsidRDefault="00076011" w:rsidP="00076011">
            <w:pPr>
              <w:jc w:val="center"/>
              <w:rPr>
                <w:rFonts w:eastAsia="Garamond" w:cstheme="minorHAnsi"/>
                <w:bCs/>
                <w:color w:val="FFFFFF" w:themeColor="background1"/>
                <w:u w:val="single"/>
                <w:lang w:eastAsia="en-AU"/>
              </w:rPr>
            </w:pPr>
            <w:r w:rsidRPr="009879D5">
              <w:rPr>
                <w:rFonts w:eastAsia="Garamond" w:cstheme="minorHAnsi"/>
                <w:bCs/>
                <w:color w:val="FFFFFF" w:themeColor="background1"/>
                <w:u w:val="single"/>
                <w:lang w:eastAsia="en-AU"/>
              </w:rPr>
              <w:t>Details of Contact</w:t>
            </w:r>
          </w:p>
        </w:tc>
        <w:tc>
          <w:tcPr>
            <w:tcW w:w="3784" w:type="dxa"/>
            <w:shd w:val="clear" w:color="auto" w:fill="002060"/>
          </w:tcPr>
          <w:p w14:paraId="16203D8F" w14:textId="77777777" w:rsidR="00076011" w:rsidRPr="009879D5" w:rsidRDefault="00076011" w:rsidP="00076011">
            <w:pPr>
              <w:jc w:val="center"/>
              <w:rPr>
                <w:rFonts w:eastAsia="Garamond" w:cstheme="minorHAnsi"/>
                <w:bCs/>
                <w:color w:val="FFFFFF" w:themeColor="background1"/>
                <w:u w:val="single"/>
                <w:lang w:eastAsia="en-AU"/>
              </w:rPr>
            </w:pPr>
            <w:r w:rsidRPr="009879D5">
              <w:rPr>
                <w:rFonts w:eastAsia="Garamond" w:cstheme="minorHAnsi"/>
                <w:bCs/>
                <w:color w:val="FFFFFF" w:themeColor="background1"/>
                <w:u w:val="single"/>
                <w:lang w:eastAsia="en-AU"/>
              </w:rPr>
              <w:t>Follow up Actions</w:t>
            </w:r>
          </w:p>
        </w:tc>
      </w:tr>
      <w:tr w:rsidR="00076011" w:rsidRPr="00D3428B" w14:paraId="1DB0060F" w14:textId="77777777" w:rsidTr="00076011">
        <w:trPr>
          <w:trHeight w:val="421"/>
        </w:trPr>
        <w:tc>
          <w:tcPr>
            <w:tcW w:w="3719" w:type="dxa"/>
          </w:tcPr>
          <w:p w14:paraId="38E71092" w14:textId="77777777" w:rsidR="00076011" w:rsidRPr="00D3428B" w:rsidRDefault="00076011" w:rsidP="00076011">
            <w:pPr>
              <w:jc w:val="both"/>
              <w:rPr>
                <w:rFonts w:eastAsia="Garamond" w:cstheme="minorHAnsi"/>
                <w:color w:val="000000" w:themeColor="text1"/>
                <w:sz w:val="20"/>
                <w:szCs w:val="20"/>
                <w:lang w:eastAsia="en-AU"/>
              </w:rPr>
            </w:pPr>
          </w:p>
        </w:tc>
        <w:tc>
          <w:tcPr>
            <w:tcW w:w="3719" w:type="dxa"/>
          </w:tcPr>
          <w:p w14:paraId="137376A7" w14:textId="77777777" w:rsidR="00076011" w:rsidRPr="00D3428B" w:rsidRDefault="00076011" w:rsidP="00076011">
            <w:pPr>
              <w:jc w:val="both"/>
              <w:rPr>
                <w:rFonts w:eastAsia="Garamond" w:cstheme="minorHAnsi"/>
                <w:color w:val="000000" w:themeColor="text1"/>
                <w:sz w:val="20"/>
                <w:szCs w:val="20"/>
                <w:lang w:eastAsia="en-AU"/>
              </w:rPr>
            </w:pPr>
          </w:p>
        </w:tc>
        <w:tc>
          <w:tcPr>
            <w:tcW w:w="3784" w:type="dxa"/>
          </w:tcPr>
          <w:p w14:paraId="4F9B8E54" w14:textId="77777777" w:rsidR="00076011" w:rsidRPr="00D3428B" w:rsidRDefault="00076011" w:rsidP="00076011">
            <w:pPr>
              <w:jc w:val="both"/>
              <w:rPr>
                <w:rFonts w:eastAsia="Garamond" w:cstheme="minorHAnsi"/>
                <w:color w:val="000000" w:themeColor="text1"/>
                <w:sz w:val="20"/>
                <w:szCs w:val="20"/>
                <w:lang w:eastAsia="en-AU"/>
              </w:rPr>
            </w:pPr>
          </w:p>
        </w:tc>
      </w:tr>
      <w:tr w:rsidR="00076011" w:rsidRPr="00D3428B" w14:paraId="15F4BE85" w14:textId="77777777" w:rsidTr="00076011">
        <w:trPr>
          <w:trHeight w:val="421"/>
        </w:trPr>
        <w:tc>
          <w:tcPr>
            <w:tcW w:w="3719" w:type="dxa"/>
          </w:tcPr>
          <w:p w14:paraId="04E52340" w14:textId="77777777" w:rsidR="00076011" w:rsidRPr="00D3428B" w:rsidRDefault="00076011" w:rsidP="00076011">
            <w:pPr>
              <w:jc w:val="both"/>
              <w:rPr>
                <w:rFonts w:eastAsia="Garamond" w:cstheme="minorHAnsi"/>
                <w:color w:val="000000" w:themeColor="text1"/>
                <w:sz w:val="20"/>
                <w:szCs w:val="20"/>
                <w:lang w:eastAsia="en-AU"/>
              </w:rPr>
            </w:pPr>
          </w:p>
        </w:tc>
        <w:tc>
          <w:tcPr>
            <w:tcW w:w="3719" w:type="dxa"/>
          </w:tcPr>
          <w:p w14:paraId="658611C2" w14:textId="77777777" w:rsidR="00076011" w:rsidRPr="00D3428B" w:rsidRDefault="00076011" w:rsidP="00076011">
            <w:pPr>
              <w:jc w:val="both"/>
              <w:rPr>
                <w:rFonts w:eastAsia="Garamond" w:cstheme="minorHAnsi"/>
                <w:color w:val="000000" w:themeColor="text1"/>
                <w:sz w:val="20"/>
                <w:szCs w:val="20"/>
                <w:lang w:eastAsia="en-AU"/>
              </w:rPr>
            </w:pPr>
          </w:p>
        </w:tc>
        <w:tc>
          <w:tcPr>
            <w:tcW w:w="3784" w:type="dxa"/>
          </w:tcPr>
          <w:p w14:paraId="63643291" w14:textId="77777777" w:rsidR="00076011" w:rsidRPr="00D3428B" w:rsidRDefault="00076011" w:rsidP="00076011">
            <w:pPr>
              <w:jc w:val="both"/>
              <w:rPr>
                <w:rFonts w:eastAsia="Garamond" w:cstheme="minorHAnsi"/>
                <w:color w:val="000000" w:themeColor="text1"/>
                <w:sz w:val="20"/>
                <w:szCs w:val="20"/>
                <w:lang w:eastAsia="en-AU"/>
              </w:rPr>
            </w:pPr>
          </w:p>
        </w:tc>
      </w:tr>
      <w:tr w:rsidR="00076011" w:rsidRPr="00D3428B" w14:paraId="784AF476" w14:textId="77777777" w:rsidTr="00076011">
        <w:trPr>
          <w:trHeight w:val="455"/>
        </w:trPr>
        <w:tc>
          <w:tcPr>
            <w:tcW w:w="3719" w:type="dxa"/>
          </w:tcPr>
          <w:p w14:paraId="693D9F9F" w14:textId="77777777" w:rsidR="00076011" w:rsidRPr="00D3428B" w:rsidRDefault="00076011" w:rsidP="00076011">
            <w:pPr>
              <w:jc w:val="both"/>
              <w:rPr>
                <w:rFonts w:eastAsia="Garamond" w:cstheme="minorHAnsi"/>
                <w:color w:val="000000" w:themeColor="text1"/>
                <w:sz w:val="20"/>
                <w:szCs w:val="20"/>
                <w:lang w:eastAsia="en-AU"/>
              </w:rPr>
            </w:pPr>
          </w:p>
        </w:tc>
        <w:tc>
          <w:tcPr>
            <w:tcW w:w="3719" w:type="dxa"/>
          </w:tcPr>
          <w:p w14:paraId="7C219683" w14:textId="77777777" w:rsidR="00076011" w:rsidRPr="00D3428B" w:rsidRDefault="00076011" w:rsidP="00076011">
            <w:pPr>
              <w:jc w:val="both"/>
              <w:rPr>
                <w:rFonts w:eastAsia="Garamond" w:cstheme="minorHAnsi"/>
                <w:color w:val="000000" w:themeColor="text1"/>
                <w:sz w:val="20"/>
                <w:szCs w:val="20"/>
                <w:lang w:eastAsia="en-AU"/>
              </w:rPr>
            </w:pPr>
          </w:p>
        </w:tc>
        <w:tc>
          <w:tcPr>
            <w:tcW w:w="3784" w:type="dxa"/>
          </w:tcPr>
          <w:p w14:paraId="2F98142E" w14:textId="77777777" w:rsidR="00076011" w:rsidRPr="00D3428B" w:rsidRDefault="00076011" w:rsidP="00076011">
            <w:pPr>
              <w:jc w:val="both"/>
              <w:rPr>
                <w:rFonts w:eastAsia="Garamond" w:cstheme="minorHAnsi"/>
                <w:color w:val="000000" w:themeColor="text1"/>
                <w:sz w:val="20"/>
                <w:szCs w:val="20"/>
                <w:lang w:eastAsia="en-AU"/>
              </w:rPr>
            </w:pPr>
          </w:p>
        </w:tc>
      </w:tr>
      <w:tr w:rsidR="00076011" w:rsidRPr="00D3428B" w14:paraId="5229A917" w14:textId="77777777" w:rsidTr="00076011">
        <w:trPr>
          <w:trHeight w:val="386"/>
        </w:trPr>
        <w:tc>
          <w:tcPr>
            <w:tcW w:w="3719" w:type="dxa"/>
          </w:tcPr>
          <w:p w14:paraId="6E914535" w14:textId="77777777" w:rsidR="00076011" w:rsidRPr="00D3428B" w:rsidRDefault="00076011" w:rsidP="00076011">
            <w:pPr>
              <w:jc w:val="both"/>
              <w:rPr>
                <w:rFonts w:eastAsia="Garamond" w:cstheme="minorHAnsi"/>
                <w:color w:val="000000" w:themeColor="text1"/>
                <w:sz w:val="20"/>
                <w:szCs w:val="20"/>
                <w:lang w:eastAsia="en-AU"/>
              </w:rPr>
            </w:pPr>
          </w:p>
        </w:tc>
        <w:tc>
          <w:tcPr>
            <w:tcW w:w="3719" w:type="dxa"/>
          </w:tcPr>
          <w:p w14:paraId="5618E349" w14:textId="77777777" w:rsidR="00076011" w:rsidRPr="00D3428B" w:rsidRDefault="00076011" w:rsidP="00076011">
            <w:pPr>
              <w:jc w:val="both"/>
              <w:rPr>
                <w:rFonts w:eastAsia="Garamond" w:cstheme="minorHAnsi"/>
                <w:color w:val="000000" w:themeColor="text1"/>
                <w:sz w:val="20"/>
                <w:szCs w:val="20"/>
                <w:lang w:eastAsia="en-AU"/>
              </w:rPr>
            </w:pPr>
          </w:p>
        </w:tc>
        <w:tc>
          <w:tcPr>
            <w:tcW w:w="3784" w:type="dxa"/>
          </w:tcPr>
          <w:p w14:paraId="13D44A0E" w14:textId="77777777" w:rsidR="00076011" w:rsidRPr="00D3428B" w:rsidRDefault="00076011" w:rsidP="00076011">
            <w:pPr>
              <w:jc w:val="both"/>
              <w:rPr>
                <w:rFonts w:eastAsia="Garamond" w:cstheme="minorHAnsi"/>
                <w:color w:val="000000" w:themeColor="text1"/>
                <w:sz w:val="20"/>
                <w:szCs w:val="20"/>
                <w:lang w:eastAsia="en-AU"/>
              </w:rPr>
            </w:pPr>
          </w:p>
        </w:tc>
      </w:tr>
    </w:tbl>
    <w:p w14:paraId="6501CEBE" w14:textId="77777777" w:rsidR="00876B78" w:rsidRPr="00D3428B" w:rsidRDefault="00876B78" w:rsidP="00876B78">
      <w:pPr>
        <w:spacing w:after="0" w:line="240" w:lineRule="auto"/>
        <w:jc w:val="both"/>
        <w:rPr>
          <w:rFonts w:cstheme="minorHAnsi"/>
          <w:sz w:val="24"/>
          <w:szCs w:val="24"/>
        </w:rPr>
      </w:pPr>
    </w:p>
    <w:p w14:paraId="49EE3988" w14:textId="5321FCAC" w:rsidR="00876B78" w:rsidRPr="00D3428B" w:rsidRDefault="00876B78" w:rsidP="00876B78">
      <w:pPr>
        <w:spacing w:after="0" w:line="240" w:lineRule="auto"/>
        <w:jc w:val="both"/>
        <w:rPr>
          <w:rFonts w:cstheme="minorHAnsi"/>
          <w:sz w:val="24"/>
          <w:szCs w:val="24"/>
        </w:rPr>
      </w:pPr>
    </w:p>
    <w:p w14:paraId="59E74114" w14:textId="000497BB" w:rsidR="00876B78" w:rsidRPr="00D3428B" w:rsidRDefault="00876B78" w:rsidP="00876B78">
      <w:pPr>
        <w:spacing w:after="0" w:line="240" w:lineRule="auto"/>
        <w:jc w:val="both"/>
        <w:rPr>
          <w:rFonts w:cstheme="minorHAnsi"/>
          <w:i/>
          <w:iCs/>
          <w:sz w:val="28"/>
          <w:szCs w:val="28"/>
        </w:rPr>
      </w:pPr>
      <w:r w:rsidRPr="00D3428B">
        <w:rPr>
          <w:rFonts w:cstheme="minorHAnsi"/>
          <w:i/>
          <w:iCs/>
          <w:sz w:val="28"/>
          <w:szCs w:val="28"/>
        </w:rPr>
        <w:t>4.3</w:t>
      </w:r>
      <w:r w:rsidRPr="00D3428B">
        <w:rPr>
          <w:rFonts w:cstheme="minorHAnsi"/>
          <w:i/>
          <w:iCs/>
          <w:sz w:val="28"/>
          <w:szCs w:val="28"/>
        </w:rPr>
        <w:tab/>
      </w:r>
      <w:r w:rsidR="00076011" w:rsidRPr="00B84A77">
        <w:rPr>
          <w:rFonts w:cstheme="minorHAnsi"/>
          <w:i/>
          <w:iCs/>
          <w:sz w:val="28"/>
          <w:szCs w:val="28"/>
          <w:u w:val="single"/>
        </w:rPr>
        <w:t>Other Recovery Strategies</w:t>
      </w:r>
      <w:r w:rsidR="00076011" w:rsidRPr="00156AAD">
        <w:rPr>
          <w:rFonts w:cstheme="minorHAnsi"/>
          <w:i/>
          <w:iCs/>
          <w:sz w:val="28"/>
          <w:szCs w:val="28"/>
        </w:rPr>
        <w:t>______________________________________</w:t>
      </w:r>
    </w:p>
    <w:p w14:paraId="55A117E3" w14:textId="201E4119" w:rsidR="00876B78" w:rsidRPr="00D3428B" w:rsidRDefault="00876B78" w:rsidP="00876B78">
      <w:pPr>
        <w:spacing w:after="0" w:line="240" w:lineRule="auto"/>
        <w:jc w:val="both"/>
        <w:rPr>
          <w:rFonts w:cstheme="minorHAnsi"/>
          <w:i/>
          <w:iCs/>
          <w:sz w:val="24"/>
          <w:szCs w:val="24"/>
          <w:u w:val="single"/>
        </w:rPr>
      </w:pPr>
    </w:p>
    <w:p w14:paraId="137E789F" w14:textId="7C8A27CF" w:rsidR="00AF7F55" w:rsidRDefault="00CF1B7D" w:rsidP="00076011">
      <w:pPr>
        <w:spacing w:after="0" w:line="240" w:lineRule="auto"/>
        <w:ind w:left="720"/>
        <w:jc w:val="both"/>
        <w:rPr>
          <w:rFonts w:cstheme="minorHAnsi"/>
          <w:sz w:val="24"/>
          <w:szCs w:val="24"/>
        </w:rPr>
      </w:pPr>
      <w:r>
        <w:rPr>
          <w:rFonts w:cstheme="minorHAnsi"/>
          <w:sz w:val="24"/>
          <w:szCs w:val="24"/>
        </w:rPr>
        <w:t>&lt;business name&gt;</w:t>
      </w:r>
      <w:r w:rsidR="00AF7F55">
        <w:rPr>
          <w:rFonts w:cstheme="minorHAnsi"/>
          <w:sz w:val="24"/>
          <w:szCs w:val="24"/>
        </w:rPr>
        <w:t xml:space="preserve"> will:</w:t>
      </w:r>
    </w:p>
    <w:p w14:paraId="3F840667" w14:textId="77777777" w:rsidR="00AF7F55" w:rsidRDefault="00AF7F55" w:rsidP="00AF7F55">
      <w:pPr>
        <w:pStyle w:val="ListParagraph"/>
        <w:numPr>
          <w:ilvl w:val="0"/>
          <w:numId w:val="21"/>
        </w:numPr>
        <w:spacing w:after="0" w:line="240" w:lineRule="auto"/>
        <w:jc w:val="both"/>
        <w:rPr>
          <w:rFonts w:cstheme="minorHAnsi"/>
          <w:sz w:val="24"/>
          <w:szCs w:val="24"/>
        </w:rPr>
      </w:pPr>
      <w:r w:rsidRPr="00AF7F55">
        <w:rPr>
          <w:rFonts w:cstheme="minorHAnsi"/>
          <w:sz w:val="24"/>
          <w:szCs w:val="24"/>
        </w:rPr>
        <w:t>R</w:t>
      </w:r>
      <w:r w:rsidR="00076011" w:rsidRPr="00AF7F55">
        <w:rPr>
          <w:rFonts w:cstheme="minorHAnsi"/>
          <w:sz w:val="24"/>
          <w:szCs w:val="24"/>
        </w:rPr>
        <w:t xml:space="preserve">eview </w:t>
      </w:r>
      <w:r w:rsidRPr="00AF7F55">
        <w:rPr>
          <w:rFonts w:cstheme="minorHAnsi"/>
          <w:sz w:val="24"/>
          <w:szCs w:val="24"/>
        </w:rPr>
        <w:t>their</w:t>
      </w:r>
      <w:r w:rsidR="00076011" w:rsidRPr="00AF7F55">
        <w:rPr>
          <w:rFonts w:cstheme="minorHAnsi"/>
          <w:sz w:val="24"/>
          <w:szCs w:val="24"/>
        </w:rPr>
        <w:t xml:space="preserve"> debtor and creditor arrangements </w:t>
      </w:r>
    </w:p>
    <w:p w14:paraId="61003B80" w14:textId="77777777" w:rsidR="00AF7F55" w:rsidRDefault="00AF7F55" w:rsidP="00AF7F55">
      <w:pPr>
        <w:pStyle w:val="ListParagraph"/>
        <w:numPr>
          <w:ilvl w:val="0"/>
          <w:numId w:val="21"/>
        </w:numPr>
        <w:spacing w:after="0" w:line="240" w:lineRule="auto"/>
        <w:jc w:val="both"/>
        <w:rPr>
          <w:rFonts w:cstheme="minorHAnsi"/>
          <w:sz w:val="24"/>
          <w:szCs w:val="24"/>
        </w:rPr>
      </w:pPr>
      <w:r>
        <w:rPr>
          <w:rFonts w:cstheme="minorHAnsi"/>
          <w:sz w:val="24"/>
          <w:szCs w:val="24"/>
        </w:rPr>
        <w:t>s</w:t>
      </w:r>
      <w:r w:rsidR="00076011" w:rsidRPr="00AF7F55">
        <w:rPr>
          <w:rFonts w:cstheme="minorHAnsi"/>
          <w:sz w:val="24"/>
          <w:szCs w:val="24"/>
        </w:rPr>
        <w:t>ecuring sources of financial support such as government relief grants</w:t>
      </w:r>
    </w:p>
    <w:p w14:paraId="508DB5CF" w14:textId="6856999E" w:rsidR="00076011" w:rsidRPr="00AF7F55" w:rsidRDefault="00AF7F55" w:rsidP="00076011">
      <w:pPr>
        <w:pStyle w:val="ListParagraph"/>
        <w:numPr>
          <w:ilvl w:val="0"/>
          <w:numId w:val="21"/>
        </w:numPr>
        <w:spacing w:after="0" w:line="240" w:lineRule="auto"/>
        <w:jc w:val="both"/>
        <w:rPr>
          <w:rFonts w:cstheme="minorHAnsi"/>
          <w:sz w:val="24"/>
          <w:szCs w:val="24"/>
        </w:rPr>
      </w:pPr>
      <w:r>
        <w:rPr>
          <w:rFonts w:cstheme="minorHAnsi"/>
          <w:sz w:val="24"/>
          <w:szCs w:val="24"/>
        </w:rPr>
        <w:t>Review</w:t>
      </w:r>
      <w:r w:rsidR="00076011" w:rsidRPr="00AF7F55">
        <w:rPr>
          <w:rFonts w:cstheme="minorHAnsi"/>
          <w:sz w:val="24"/>
          <w:szCs w:val="24"/>
        </w:rPr>
        <w:t xml:space="preserve"> marketing strategy.</w:t>
      </w:r>
    </w:p>
    <w:p w14:paraId="4C965D26" w14:textId="77777777" w:rsidR="00AF7F55" w:rsidRPr="00AF7F55" w:rsidRDefault="00AF7F55" w:rsidP="00AF7F55">
      <w:pPr>
        <w:pStyle w:val="ListParagraph"/>
        <w:spacing w:after="0" w:line="240" w:lineRule="auto"/>
        <w:ind w:left="1440"/>
        <w:jc w:val="both"/>
        <w:rPr>
          <w:rFonts w:cstheme="minorHAnsi"/>
          <w:sz w:val="24"/>
          <w:szCs w:val="24"/>
        </w:rPr>
      </w:pPr>
    </w:p>
    <w:p w14:paraId="0FF099A8" w14:textId="2F862321" w:rsidR="00876B78" w:rsidRPr="00D3428B" w:rsidRDefault="00876B78" w:rsidP="00AE3EB2">
      <w:pPr>
        <w:rPr>
          <w:rFonts w:cstheme="minorHAnsi"/>
          <w:sz w:val="24"/>
          <w:szCs w:val="24"/>
        </w:rPr>
      </w:pPr>
    </w:p>
    <w:p w14:paraId="6F7BAFD4" w14:textId="77155691" w:rsidR="00876B78" w:rsidRPr="00D3428B" w:rsidRDefault="00876B78" w:rsidP="00AE3EB2">
      <w:pPr>
        <w:rPr>
          <w:rFonts w:cstheme="minorHAnsi"/>
          <w:sz w:val="24"/>
          <w:szCs w:val="24"/>
        </w:rPr>
      </w:pPr>
    </w:p>
    <w:sectPr w:rsidR="00876B78" w:rsidRPr="00D342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1B6CD3" w14:textId="77777777" w:rsidR="00680F29" w:rsidRDefault="00680F29" w:rsidP="00173ABA">
      <w:pPr>
        <w:spacing w:after="0" w:line="240" w:lineRule="auto"/>
      </w:pPr>
      <w:r>
        <w:separator/>
      </w:r>
    </w:p>
  </w:endnote>
  <w:endnote w:type="continuationSeparator" w:id="0">
    <w:p w14:paraId="058BC9BE" w14:textId="77777777" w:rsidR="00680F29" w:rsidRDefault="00680F29" w:rsidP="00173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3C623" w14:textId="77777777" w:rsidR="006311BF" w:rsidRDefault="00631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D80C5" w14:textId="417E208A" w:rsidR="00173ABA" w:rsidRPr="00173ABA" w:rsidRDefault="00173ABA" w:rsidP="00173ABA">
    <w:pPr>
      <w:pStyle w:val="Footer"/>
      <w:jc w:val="center"/>
      <w:rPr>
        <w:rFonts w:ascii="Times New Roman" w:hAnsi="Times New Roman" w:cs="Times New Roman"/>
      </w:rPr>
    </w:pPr>
    <w:r w:rsidRPr="002F61FD">
      <w:rPr>
        <w:rFonts w:ascii="Times New Roman" w:hAnsi="Times New Roman" w:cs="Times New Roman"/>
        <w:noProof/>
      </w:rPr>
      <mc:AlternateContent>
        <mc:Choice Requires="wpg">
          <w:drawing>
            <wp:anchor distT="0" distB="0" distL="0" distR="0" simplePos="0" relativeHeight="251660288" behindDoc="0" locked="0" layoutInCell="1" allowOverlap="1" wp14:anchorId="4D8BF460" wp14:editId="0D2AD328">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6-01T00:00:00Z">
                                <w:dateFormat w:val="MMMM d, yyyy"/>
                                <w:lid w:val="en-US"/>
                                <w:storeMappedDataAs w:val="dateTime"/>
                                <w:calendar w:val="gregorian"/>
                              </w:date>
                            </w:sdtPr>
                            <w:sdtEndPr/>
                            <w:sdtContent>
                              <w:p w14:paraId="385394D4" w14:textId="3A2C2FC8" w:rsidR="00173ABA" w:rsidRDefault="00CF1B7D">
                                <w:pPr>
                                  <w:jc w:val="right"/>
                                  <w:rPr>
                                    <w:color w:val="7F7F7F" w:themeColor="text1" w:themeTint="80"/>
                                  </w:rPr>
                                </w:pPr>
                                <w:r>
                                  <w:rPr>
                                    <w:color w:val="7F7F7F" w:themeColor="text1" w:themeTint="80"/>
                                    <w:lang w:val="en-US"/>
                                  </w:rPr>
                                  <w:t>June 1, 2022</w:t>
                                </w:r>
                              </w:p>
                            </w:sdtContent>
                          </w:sdt>
                          <w:p w14:paraId="7981499A" w14:textId="77777777" w:rsidR="00173ABA" w:rsidRDefault="00173ABA">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D8BF460" id="Group 37" o:spid="_x0000_s1026" style="position:absolute;left:0;text-align:left;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2-06-01T00:00:00Z">
                          <w:dateFormat w:val="MMMM d, yyyy"/>
                          <w:lid w:val="en-US"/>
                          <w:storeMappedDataAs w:val="dateTime"/>
                          <w:calendar w:val="gregorian"/>
                        </w:date>
                      </w:sdtPr>
                      <w:sdtEndPr/>
                      <w:sdtContent>
                        <w:p w14:paraId="385394D4" w14:textId="3A2C2FC8" w:rsidR="00173ABA" w:rsidRDefault="00CF1B7D">
                          <w:pPr>
                            <w:jc w:val="right"/>
                            <w:rPr>
                              <w:color w:val="7F7F7F" w:themeColor="text1" w:themeTint="80"/>
                            </w:rPr>
                          </w:pPr>
                          <w:r>
                            <w:rPr>
                              <w:color w:val="7F7F7F" w:themeColor="text1" w:themeTint="80"/>
                              <w:lang w:val="en-US"/>
                            </w:rPr>
                            <w:t>June 1, 2022</w:t>
                          </w:r>
                        </w:p>
                      </w:sdtContent>
                    </w:sdt>
                    <w:p w14:paraId="7981499A" w14:textId="77777777" w:rsidR="00173ABA" w:rsidRDefault="00173ABA">
                      <w:pPr>
                        <w:jc w:val="right"/>
                        <w:rPr>
                          <w:color w:val="808080" w:themeColor="background1" w:themeShade="80"/>
                        </w:rPr>
                      </w:pPr>
                    </w:p>
                  </w:txbxContent>
                </v:textbox>
              </v:shape>
              <w10:wrap type="square" anchorx="margin" anchory="margin"/>
            </v:group>
          </w:pict>
        </mc:Fallback>
      </mc:AlternateContent>
    </w:r>
    <w:r w:rsidRPr="002F61FD">
      <w:rPr>
        <w:rFonts w:ascii="Times New Roman" w:hAnsi="Times New Roman" w:cs="Times New Roman"/>
        <w:noProof/>
      </w:rPr>
      <mc:AlternateContent>
        <mc:Choice Requires="wps">
          <w:drawing>
            <wp:anchor distT="0" distB="0" distL="0" distR="0" simplePos="0" relativeHeight="251659264" behindDoc="0" locked="0" layoutInCell="1" allowOverlap="1" wp14:anchorId="3EF35590" wp14:editId="1826395A">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1A74BF" w14:textId="77777777" w:rsidR="00173ABA" w:rsidRDefault="00173AB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35590" id="Rectangle 40" o:spid="_x0000_s1029" style="position:absolute;left:0;text-align:left;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201A74BF" w14:textId="77777777" w:rsidR="00173ABA" w:rsidRDefault="00173AB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r w:rsidR="002F61FD" w:rsidRPr="002F61FD">
      <w:rPr>
        <w:rFonts w:ascii="Times New Roman" w:hAnsi="Times New Roman" w:cs="Times New Roman"/>
        <w:noProof/>
      </w:rPr>
      <w:t>Business Continuity Plan</w:t>
    </w:r>
    <w:r w:rsidRPr="002F61FD">
      <w:rPr>
        <w:rFonts w:ascii="Times New Roman" w:hAnsi="Times New Roman" w:cs="Times New Roman"/>
      </w:rPr>
      <w:t xml:space="preserve"> </w:t>
    </w:r>
    <w:r w:rsidRPr="00173ABA">
      <w:rPr>
        <w:rFonts w:ascii="Times New Roman" w:hAnsi="Times New Roman" w:cs="Times New Roman"/>
      </w:rPr>
      <w:t>– Version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638F" w14:textId="77777777" w:rsidR="006311BF" w:rsidRDefault="00631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62450" w14:textId="77777777" w:rsidR="00680F29" w:rsidRDefault="00680F29" w:rsidP="00173ABA">
      <w:pPr>
        <w:spacing w:after="0" w:line="240" w:lineRule="auto"/>
      </w:pPr>
      <w:r>
        <w:separator/>
      </w:r>
    </w:p>
  </w:footnote>
  <w:footnote w:type="continuationSeparator" w:id="0">
    <w:p w14:paraId="5B211766" w14:textId="77777777" w:rsidR="00680F29" w:rsidRDefault="00680F29" w:rsidP="00173A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2DBF5" w14:textId="77777777" w:rsidR="006311BF" w:rsidRDefault="00631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44F5F" w14:textId="51089755" w:rsidR="00173ABA" w:rsidRPr="00173ABA" w:rsidRDefault="006311BF" w:rsidP="00173ABA">
    <w:pPr>
      <w:pStyle w:val="Header"/>
      <w:jc w:val="right"/>
      <w:rPr>
        <w:rFonts w:ascii="Times New Roman" w:hAnsi="Times New Roman" w:cs="Times New Roman"/>
      </w:rPr>
    </w:pPr>
    <w:bookmarkStart w:id="0" w:name="_GoBack"/>
    <w:r>
      <w:rPr>
        <w:rFonts w:ascii="Times New Roman" w:hAnsi="Times New Roman" w:cs="Times New Roman"/>
        <w:noProof/>
      </w:rPr>
      <w:drawing>
        <wp:anchor distT="0" distB="0" distL="114300" distR="114300" simplePos="0" relativeHeight="251661312" behindDoc="0" locked="0" layoutInCell="1" allowOverlap="1" wp14:anchorId="51A28606" wp14:editId="58FC8FC3">
          <wp:simplePos x="0" y="0"/>
          <wp:positionH relativeFrom="margin">
            <wp:align>left</wp:align>
          </wp:positionH>
          <wp:positionV relativeFrom="topMargin">
            <wp:posOffset>106622</wp:posOffset>
          </wp:positionV>
          <wp:extent cx="700405" cy="700405"/>
          <wp:effectExtent l="0" t="0" r="0" b="444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PA-Fev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01745" cy="701745"/>
                  </a:xfrm>
                  <a:prstGeom prst="rect">
                    <a:avLst/>
                  </a:prstGeom>
                </pic:spPr>
              </pic:pic>
            </a:graphicData>
          </a:graphic>
          <wp14:sizeRelH relativeFrom="margin">
            <wp14:pctWidth>0</wp14:pctWidth>
          </wp14:sizeRelH>
          <wp14:sizeRelV relativeFrom="margin">
            <wp14:pctHeight>0</wp14:pctHeight>
          </wp14:sizeRelV>
        </wp:anchor>
      </w:drawing>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A6120" w14:textId="77777777" w:rsidR="006311BF" w:rsidRDefault="00631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E68"/>
    <w:multiLevelType w:val="hybridMultilevel"/>
    <w:tmpl w:val="2FD0B2B2"/>
    <w:lvl w:ilvl="0" w:tplc="0C090001">
      <w:start w:val="1"/>
      <w:numFmt w:val="bullet"/>
      <w:lvlText w:val=""/>
      <w:lvlJc w:val="left"/>
      <w:pPr>
        <w:ind w:left="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 w15:restartNumberingAfterBreak="0">
    <w:nsid w:val="0419718C"/>
    <w:multiLevelType w:val="hybridMultilevel"/>
    <w:tmpl w:val="D3A03150"/>
    <w:lvl w:ilvl="0" w:tplc="86CE369C">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83671F"/>
    <w:multiLevelType w:val="hybridMultilevel"/>
    <w:tmpl w:val="E6FCCD3A"/>
    <w:lvl w:ilvl="0" w:tplc="37BC748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D1337E"/>
    <w:multiLevelType w:val="hybridMultilevel"/>
    <w:tmpl w:val="45482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00607"/>
    <w:multiLevelType w:val="multilevel"/>
    <w:tmpl w:val="DE90B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EC6619"/>
    <w:multiLevelType w:val="multilevel"/>
    <w:tmpl w:val="49329A6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AFE4019"/>
    <w:multiLevelType w:val="hybridMultilevel"/>
    <w:tmpl w:val="A29E22C6"/>
    <w:lvl w:ilvl="0" w:tplc="37BC7480">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2B535A3"/>
    <w:multiLevelType w:val="hybridMultilevel"/>
    <w:tmpl w:val="D804D2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C672AB"/>
    <w:multiLevelType w:val="hybridMultilevel"/>
    <w:tmpl w:val="A9F0F3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FE1D03"/>
    <w:multiLevelType w:val="hybridMultilevel"/>
    <w:tmpl w:val="093EF7B2"/>
    <w:lvl w:ilvl="0" w:tplc="0C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C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993DA0"/>
    <w:multiLevelType w:val="hybridMultilevel"/>
    <w:tmpl w:val="8D2E9300"/>
    <w:lvl w:ilvl="0" w:tplc="37BC748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45782A"/>
    <w:multiLevelType w:val="hybridMultilevel"/>
    <w:tmpl w:val="045C83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401AC3"/>
    <w:multiLevelType w:val="multilevel"/>
    <w:tmpl w:val="C0E8006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6BE5D49"/>
    <w:multiLevelType w:val="multilevel"/>
    <w:tmpl w:val="EE8AA46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38A845D9"/>
    <w:multiLevelType w:val="hybridMultilevel"/>
    <w:tmpl w:val="D98AFAA6"/>
    <w:lvl w:ilvl="0" w:tplc="37BC748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E23903"/>
    <w:multiLevelType w:val="hybridMultilevel"/>
    <w:tmpl w:val="E92278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15:restartNumberingAfterBreak="0">
    <w:nsid w:val="3F7F39D6"/>
    <w:multiLevelType w:val="hybridMultilevel"/>
    <w:tmpl w:val="26140FCE"/>
    <w:lvl w:ilvl="0" w:tplc="37BC7480">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1285D28"/>
    <w:multiLevelType w:val="hybridMultilevel"/>
    <w:tmpl w:val="8AA45C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2156715"/>
    <w:multiLevelType w:val="hybridMultilevel"/>
    <w:tmpl w:val="87C89FB0"/>
    <w:lvl w:ilvl="0" w:tplc="F2902054">
      <w:start w:val="2"/>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56F64FB"/>
    <w:multiLevelType w:val="hybridMultilevel"/>
    <w:tmpl w:val="9EE660AA"/>
    <w:lvl w:ilvl="0" w:tplc="86CE36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4E3023"/>
    <w:multiLevelType w:val="multilevel"/>
    <w:tmpl w:val="B9A80128"/>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15:restartNumberingAfterBreak="0">
    <w:nsid w:val="4A9153E5"/>
    <w:multiLevelType w:val="hybridMultilevel"/>
    <w:tmpl w:val="A73C1F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44C3DE2"/>
    <w:multiLevelType w:val="multilevel"/>
    <w:tmpl w:val="9C76C5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1752F1"/>
    <w:multiLevelType w:val="hybridMultilevel"/>
    <w:tmpl w:val="283E20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13"/>
  </w:num>
  <w:num w:numId="3">
    <w:abstractNumId w:val="12"/>
  </w:num>
  <w:num w:numId="4">
    <w:abstractNumId w:val="18"/>
  </w:num>
  <w:num w:numId="5">
    <w:abstractNumId w:val="9"/>
  </w:num>
  <w:num w:numId="6">
    <w:abstractNumId w:val="20"/>
  </w:num>
  <w:num w:numId="7">
    <w:abstractNumId w:val="4"/>
  </w:num>
  <w:num w:numId="8">
    <w:abstractNumId w:val="22"/>
  </w:num>
  <w:num w:numId="9">
    <w:abstractNumId w:val="17"/>
  </w:num>
  <w:num w:numId="10">
    <w:abstractNumId w:val="21"/>
  </w:num>
  <w:num w:numId="11">
    <w:abstractNumId w:val="23"/>
  </w:num>
  <w:num w:numId="12">
    <w:abstractNumId w:val="0"/>
  </w:num>
  <w:num w:numId="13">
    <w:abstractNumId w:val="19"/>
  </w:num>
  <w:num w:numId="14">
    <w:abstractNumId w:val="1"/>
  </w:num>
  <w:num w:numId="15">
    <w:abstractNumId w:val="8"/>
  </w:num>
  <w:num w:numId="16">
    <w:abstractNumId w:val="7"/>
  </w:num>
  <w:num w:numId="17">
    <w:abstractNumId w:val="11"/>
  </w:num>
  <w:num w:numId="18">
    <w:abstractNumId w:val="10"/>
  </w:num>
  <w:num w:numId="19">
    <w:abstractNumId w:val="14"/>
  </w:num>
  <w:num w:numId="20">
    <w:abstractNumId w:val="2"/>
  </w:num>
  <w:num w:numId="21">
    <w:abstractNumId w:val="6"/>
  </w:num>
  <w:num w:numId="22">
    <w:abstractNumId w:val="16"/>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A"/>
    <w:rsid w:val="00037A5E"/>
    <w:rsid w:val="00076011"/>
    <w:rsid w:val="00112669"/>
    <w:rsid w:val="0014452F"/>
    <w:rsid w:val="00151263"/>
    <w:rsid w:val="00156AAD"/>
    <w:rsid w:val="00173ABA"/>
    <w:rsid w:val="00186948"/>
    <w:rsid w:val="001A765E"/>
    <w:rsid w:val="001C70D9"/>
    <w:rsid w:val="00234E52"/>
    <w:rsid w:val="00236487"/>
    <w:rsid w:val="00244B5F"/>
    <w:rsid w:val="0028413B"/>
    <w:rsid w:val="002D0E24"/>
    <w:rsid w:val="002F61FD"/>
    <w:rsid w:val="0031270C"/>
    <w:rsid w:val="00334469"/>
    <w:rsid w:val="0034599C"/>
    <w:rsid w:val="00367FC8"/>
    <w:rsid w:val="003A5603"/>
    <w:rsid w:val="003B1F50"/>
    <w:rsid w:val="0042469C"/>
    <w:rsid w:val="00425703"/>
    <w:rsid w:val="004352CA"/>
    <w:rsid w:val="005A5C4B"/>
    <w:rsid w:val="005E1C19"/>
    <w:rsid w:val="00612BF0"/>
    <w:rsid w:val="006311BF"/>
    <w:rsid w:val="00637C5F"/>
    <w:rsid w:val="00680F29"/>
    <w:rsid w:val="00690428"/>
    <w:rsid w:val="00693675"/>
    <w:rsid w:val="006F083C"/>
    <w:rsid w:val="006F7F6C"/>
    <w:rsid w:val="00776487"/>
    <w:rsid w:val="00780FA3"/>
    <w:rsid w:val="007F6E59"/>
    <w:rsid w:val="008734FC"/>
    <w:rsid w:val="00876B78"/>
    <w:rsid w:val="008816A8"/>
    <w:rsid w:val="008B6054"/>
    <w:rsid w:val="008F7D64"/>
    <w:rsid w:val="00956064"/>
    <w:rsid w:val="009879D5"/>
    <w:rsid w:val="009B366A"/>
    <w:rsid w:val="009E13C6"/>
    <w:rsid w:val="00A7688F"/>
    <w:rsid w:val="00A90555"/>
    <w:rsid w:val="00A95B25"/>
    <w:rsid w:val="00AC061F"/>
    <w:rsid w:val="00AE3EB2"/>
    <w:rsid w:val="00AF4791"/>
    <w:rsid w:val="00AF7F55"/>
    <w:rsid w:val="00B84A77"/>
    <w:rsid w:val="00B9486F"/>
    <w:rsid w:val="00BA2D88"/>
    <w:rsid w:val="00BD505D"/>
    <w:rsid w:val="00C002A6"/>
    <w:rsid w:val="00C03FC3"/>
    <w:rsid w:val="00C379F6"/>
    <w:rsid w:val="00C545D5"/>
    <w:rsid w:val="00C54AAF"/>
    <w:rsid w:val="00C6274B"/>
    <w:rsid w:val="00C85D1F"/>
    <w:rsid w:val="00CB5CBC"/>
    <w:rsid w:val="00CD558C"/>
    <w:rsid w:val="00CE7C9D"/>
    <w:rsid w:val="00CF1B7D"/>
    <w:rsid w:val="00CF5CA7"/>
    <w:rsid w:val="00D3428B"/>
    <w:rsid w:val="00E66B37"/>
    <w:rsid w:val="00E70D55"/>
    <w:rsid w:val="00EC357A"/>
    <w:rsid w:val="00F161FD"/>
    <w:rsid w:val="00F424B8"/>
    <w:rsid w:val="00F509A6"/>
    <w:rsid w:val="00F70C25"/>
    <w:rsid w:val="00FB0761"/>
    <w:rsid w:val="00FB383A"/>
    <w:rsid w:val="00FD02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3C542"/>
  <w15:chartTrackingRefBased/>
  <w15:docId w15:val="{3745A4B9-7019-44E1-B6A5-DC0690D6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ABA"/>
  </w:style>
  <w:style w:type="paragraph" w:styleId="Footer">
    <w:name w:val="footer"/>
    <w:basedOn w:val="Normal"/>
    <w:link w:val="FooterChar"/>
    <w:uiPriority w:val="99"/>
    <w:unhideWhenUsed/>
    <w:rsid w:val="00173A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ABA"/>
  </w:style>
  <w:style w:type="table" w:styleId="TableGrid">
    <w:name w:val="Table Grid"/>
    <w:basedOn w:val="TableNormal"/>
    <w:uiPriority w:val="39"/>
    <w:rsid w:val="00173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ABA"/>
    <w:pPr>
      <w:ind w:left="720"/>
      <w:contextualSpacing/>
    </w:pPr>
  </w:style>
  <w:style w:type="table" w:customStyle="1" w:styleId="TableGrid1">
    <w:name w:val="Table Grid1"/>
    <w:basedOn w:val="TableNormal"/>
    <w:next w:val="TableGrid"/>
    <w:uiPriority w:val="39"/>
    <w:rsid w:val="009B366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36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66A"/>
    <w:rPr>
      <w:rFonts w:ascii="Segoe UI" w:hAnsi="Segoe UI" w:cs="Segoe UI"/>
      <w:sz w:val="18"/>
      <w:szCs w:val="18"/>
    </w:rPr>
  </w:style>
  <w:style w:type="table" w:styleId="GridTable1Light-Accent1">
    <w:name w:val="Grid Table 1 Light Accent 1"/>
    <w:basedOn w:val="TableNormal"/>
    <w:uiPriority w:val="46"/>
    <w:rsid w:val="00690428"/>
    <w:pPr>
      <w:spacing w:after="0" w:line="240" w:lineRule="auto"/>
    </w:pPr>
    <w:rPr>
      <w:rFonts w:eastAsiaTheme="minorEastAsia"/>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39"/>
    <w:rsid w:val="00BA2D8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A2D8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4">
    <w:name w:val="Table Classic 4"/>
    <w:basedOn w:val="TableNormal"/>
    <w:uiPriority w:val="99"/>
    <w:semiHidden/>
    <w:unhideWhenUsed/>
    <w:rsid w:val="00BA2D88"/>
    <w:pPr>
      <w:spacing w:after="0" w:line="240" w:lineRule="auto"/>
    </w:pPr>
    <w:rPr>
      <w:rFonts w:eastAsiaTheme="minorEastAsia"/>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07601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36487"/>
    <w:pPr>
      <w:spacing w:after="0" w:line="240" w:lineRule="auto"/>
    </w:pPr>
  </w:style>
  <w:style w:type="character" w:styleId="CommentReference">
    <w:name w:val="annotation reference"/>
    <w:basedOn w:val="DefaultParagraphFont"/>
    <w:uiPriority w:val="99"/>
    <w:semiHidden/>
    <w:unhideWhenUsed/>
    <w:rsid w:val="00FB383A"/>
    <w:rPr>
      <w:sz w:val="16"/>
      <w:szCs w:val="16"/>
    </w:rPr>
  </w:style>
  <w:style w:type="paragraph" w:styleId="CommentText">
    <w:name w:val="annotation text"/>
    <w:basedOn w:val="Normal"/>
    <w:link w:val="CommentTextChar"/>
    <w:uiPriority w:val="99"/>
    <w:semiHidden/>
    <w:unhideWhenUsed/>
    <w:rsid w:val="00FB383A"/>
    <w:pPr>
      <w:spacing w:line="240" w:lineRule="auto"/>
    </w:pPr>
    <w:rPr>
      <w:sz w:val="20"/>
      <w:szCs w:val="20"/>
    </w:rPr>
  </w:style>
  <w:style w:type="character" w:customStyle="1" w:styleId="CommentTextChar">
    <w:name w:val="Comment Text Char"/>
    <w:basedOn w:val="DefaultParagraphFont"/>
    <w:link w:val="CommentText"/>
    <w:uiPriority w:val="99"/>
    <w:semiHidden/>
    <w:rsid w:val="00FB383A"/>
    <w:rPr>
      <w:sz w:val="20"/>
      <w:szCs w:val="20"/>
    </w:rPr>
  </w:style>
  <w:style w:type="paragraph" w:styleId="CommentSubject">
    <w:name w:val="annotation subject"/>
    <w:basedOn w:val="CommentText"/>
    <w:next w:val="CommentText"/>
    <w:link w:val="CommentSubjectChar"/>
    <w:uiPriority w:val="99"/>
    <w:semiHidden/>
    <w:unhideWhenUsed/>
    <w:rsid w:val="00FB383A"/>
    <w:rPr>
      <w:b/>
      <w:bCs/>
    </w:rPr>
  </w:style>
  <w:style w:type="character" w:customStyle="1" w:styleId="CommentSubjectChar">
    <w:name w:val="Comment Subject Char"/>
    <w:basedOn w:val="CommentTextChar"/>
    <w:link w:val="CommentSubject"/>
    <w:uiPriority w:val="99"/>
    <w:semiHidden/>
    <w:rsid w:val="00FB383A"/>
    <w:rPr>
      <w:b/>
      <w:bCs/>
      <w:sz w:val="20"/>
      <w:szCs w:val="20"/>
    </w:rPr>
  </w:style>
  <w:style w:type="table" w:customStyle="1" w:styleId="Fazmantable">
    <w:name w:val="Fazman table"/>
    <w:basedOn w:val="TableGridLight"/>
    <w:uiPriority w:val="99"/>
    <w:rsid w:val="00CF5CA7"/>
    <w:rPr>
      <w:color w:val="000000" w:themeColor="text1"/>
      <w:sz w:val="20"/>
      <w:szCs w:val="20"/>
      <w:lang w:val="en-IN" w:eastAsia="en-GB"/>
    </w:rPr>
    <w:tblPr>
      <w:tblStyleRow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8EAADB" w:themeColor="accent1" w:themeTint="99"/>
        </w:tcBorders>
        <w:shd w:val="clear" w:color="auto" w:fill="44546A" w:themeFill="text2"/>
        <w:vAlign w:val="center"/>
      </w:tcPr>
    </w:tblStylePr>
    <w:tblStylePr w:type="lastRow">
      <w:rPr>
        <w:b/>
        <w:bCs/>
        <w:color w:val="000000" w:themeColor="text1"/>
      </w:rPr>
      <w:tblPr/>
      <w:tcPr>
        <w:tcBorders>
          <w:top w:val="double" w:sz="2" w:space="0" w:color="8EAADB"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D5DCE4" w:themeFill="text2" w:themeFillTint="33"/>
      </w:tcPr>
    </w:tblStylePr>
  </w:style>
  <w:style w:type="table" w:styleId="TableGridLight">
    <w:name w:val="Grid Table Light"/>
    <w:basedOn w:val="TableNormal"/>
    <w:uiPriority w:val="40"/>
    <w:rsid w:val="00CF5C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azmantable1">
    <w:name w:val="Fazman table1"/>
    <w:basedOn w:val="TableGridLight"/>
    <w:uiPriority w:val="99"/>
    <w:rsid w:val="00CF5CA7"/>
    <w:rPr>
      <w:color w:val="000000"/>
      <w:sz w:val="20"/>
      <w:szCs w:val="20"/>
      <w:lang w:eastAsia="en-GB"/>
    </w:rPr>
    <w:tblPr>
      <w:tblStyleRowBandSize w:val="1"/>
      <w:tblBorders>
        <w:top w:val="single" w:sz="4" w:space="0" w:color="C0D7EC"/>
        <w:left w:val="single" w:sz="4" w:space="0" w:color="C0D7EC"/>
        <w:bottom w:val="single" w:sz="4" w:space="0" w:color="C0D7EC"/>
        <w:right w:val="single" w:sz="4" w:space="0" w:color="C0D7EC"/>
        <w:insideH w:val="single" w:sz="4" w:space="0" w:color="C0D7EC"/>
        <w:insideV w:val="single" w:sz="4" w:space="0" w:color="C0D7EC"/>
      </w:tblBorders>
    </w:tblPr>
    <w:tblStylePr w:type="firstRow">
      <w:pPr>
        <w:jc w:val="center"/>
      </w:pPr>
      <w:rPr>
        <w:rFonts w:ascii="Verdana" w:hAnsi="Verdana"/>
        <w:b w:val="0"/>
        <w:bCs/>
        <w:color w:val="FFFFFF"/>
        <w:sz w:val="20"/>
      </w:rPr>
      <w:tblPr/>
      <w:tcPr>
        <w:tcBorders>
          <w:bottom w:val="single" w:sz="12" w:space="0" w:color="90A1CF"/>
        </w:tcBorders>
        <w:shd w:val="clear" w:color="auto" w:fill="242852"/>
        <w:vAlign w:val="center"/>
      </w:tcPr>
    </w:tblStylePr>
    <w:tblStylePr w:type="lastRow">
      <w:rPr>
        <w:b/>
        <w:bCs/>
        <w:color w:val="000000"/>
      </w:rPr>
      <w:tblPr/>
      <w:tcPr>
        <w:tcBorders>
          <w:top w:val="double" w:sz="2" w:space="0" w:color="90A1CF"/>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cPr>
    </w:tblStylePr>
    <w:tblStylePr w:type="band2Horz">
      <w:pPr>
        <w:jc w:val="left"/>
      </w:pPr>
      <w:rPr>
        <w:rFonts w:ascii="Verdana" w:hAnsi="Verdana"/>
        <w:b w:val="0"/>
        <w:color w:val="000000"/>
        <w:sz w:val="20"/>
      </w:rPr>
      <w:tblPr/>
      <w:tcPr>
        <w:shd w:val="clear" w:color="auto" w:fill="C8CAE7"/>
      </w:tcPr>
    </w:tblStylePr>
  </w:style>
  <w:style w:type="table" w:customStyle="1" w:styleId="Fazmantable2">
    <w:name w:val="Fazman table2"/>
    <w:basedOn w:val="TableGridLight"/>
    <w:uiPriority w:val="99"/>
    <w:rsid w:val="00CF5CA7"/>
    <w:rPr>
      <w:color w:val="000000"/>
      <w:sz w:val="20"/>
      <w:szCs w:val="20"/>
      <w:lang w:eastAsia="en-GB"/>
    </w:rPr>
    <w:tblPr>
      <w:tblStyleRowBandSize w:val="1"/>
      <w:tblBorders>
        <w:top w:val="single" w:sz="4" w:space="0" w:color="C0D7EC"/>
        <w:left w:val="single" w:sz="4" w:space="0" w:color="C0D7EC"/>
        <w:bottom w:val="single" w:sz="4" w:space="0" w:color="C0D7EC"/>
        <w:right w:val="single" w:sz="4" w:space="0" w:color="C0D7EC"/>
        <w:insideH w:val="single" w:sz="4" w:space="0" w:color="C0D7EC"/>
        <w:insideV w:val="single" w:sz="4" w:space="0" w:color="C0D7EC"/>
      </w:tblBorders>
    </w:tblPr>
    <w:tblStylePr w:type="firstRow">
      <w:pPr>
        <w:jc w:val="center"/>
      </w:pPr>
      <w:rPr>
        <w:rFonts w:ascii="Verdana" w:hAnsi="Verdana"/>
        <w:b w:val="0"/>
        <w:bCs/>
        <w:color w:val="FFFFFF"/>
        <w:sz w:val="20"/>
      </w:rPr>
      <w:tblPr/>
      <w:tcPr>
        <w:tcBorders>
          <w:bottom w:val="single" w:sz="12" w:space="0" w:color="90A1CF"/>
        </w:tcBorders>
        <w:shd w:val="clear" w:color="auto" w:fill="242852"/>
        <w:vAlign w:val="center"/>
      </w:tcPr>
    </w:tblStylePr>
    <w:tblStylePr w:type="lastRow">
      <w:rPr>
        <w:b/>
        <w:bCs/>
        <w:color w:val="000000"/>
      </w:rPr>
      <w:tblPr/>
      <w:tcPr>
        <w:tcBorders>
          <w:top w:val="double" w:sz="2" w:space="0" w:color="90A1CF"/>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cPr>
    </w:tblStylePr>
    <w:tblStylePr w:type="band2Horz">
      <w:pPr>
        <w:jc w:val="left"/>
      </w:pPr>
      <w:rPr>
        <w:rFonts w:ascii="Verdana" w:hAnsi="Verdana"/>
        <w:b w:val="0"/>
        <w:color w:val="000000"/>
        <w:sz w:val="20"/>
      </w:rPr>
      <w:tblPr/>
      <w:tcPr>
        <w:shd w:val="clear" w:color="auto" w:fill="C8CAE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AF7F93-7BA9-4AB5-8BC6-A0677A3E9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1857</Words>
  <Characters>10587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leilabardic3@outlook.com</dc:creator>
  <cp:keywords/>
  <dc:description/>
  <cp:lastModifiedBy>Rohit Soni</cp:lastModifiedBy>
  <cp:revision>2</cp:revision>
  <cp:lastPrinted>2020-05-13T05:41:00Z</cp:lastPrinted>
  <dcterms:created xsi:type="dcterms:W3CDTF">2022-06-01T08:47:00Z</dcterms:created>
  <dcterms:modified xsi:type="dcterms:W3CDTF">2022-06-01T08:47:00Z</dcterms:modified>
</cp:coreProperties>
</file>